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CAE25" w14:textId="77777777" w:rsidR="006241A5" w:rsidRPr="004103CF" w:rsidRDefault="006241A5" w:rsidP="004103CF">
      <w:pPr>
        <w:pStyle w:val="NormalWeb"/>
        <w:spacing w:before="0" w:beforeAutospacing="0" w:after="0" w:afterAutospacing="0"/>
        <w:jc w:val="center"/>
        <w:rPr>
          <w:color w:val="222222"/>
          <w:sz w:val="20"/>
          <w:szCs w:val="20"/>
        </w:rPr>
      </w:pPr>
      <w:r w:rsidRPr="004103CF">
        <w:rPr>
          <w:rStyle w:val="Strong"/>
          <w:color w:val="222222"/>
          <w:sz w:val="20"/>
          <w:szCs w:val="20"/>
        </w:rPr>
        <w:t>ДОГОВОР КОМИССИИ №</w:t>
      </w:r>
    </w:p>
    <w:p w14:paraId="47016542" w14:textId="77777777" w:rsidR="006241A5" w:rsidRPr="00A368AF" w:rsidRDefault="006241A5" w:rsidP="004103CF">
      <w:pPr>
        <w:pStyle w:val="NormalWeb"/>
        <w:spacing w:before="0" w:beforeAutospacing="0" w:after="0" w:afterAutospacing="0"/>
        <w:jc w:val="right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г.</w:t>
      </w:r>
      <w:r w:rsidR="00DC2316" w:rsidRPr="00A368AF">
        <w:rPr>
          <w:color w:val="222222"/>
          <w:sz w:val="20"/>
          <w:szCs w:val="20"/>
        </w:rPr>
        <w:t xml:space="preserve"> Тольятти </w:t>
      </w:r>
      <w:proofErr w:type="gramStart"/>
      <w:r w:rsidR="00DC2316" w:rsidRPr="00A368AF">
        <w:rPr>
          <w:color w:val="222222"/>
          <w:sz w:val="20"/>
          <w:szCs w:val="20"/>
        </w:rPr>
        <w:t>«</w:t>
      </w:r>
      <w:r w:rsidR="002A1AD6">
        <w:rPr>
          <w:color w:val="222222"/>
          <w:sz w:val="20"/>
          <w:szCs w:val="20"/>
        </w:rPr>
        <w:t xml:space="preserve"> 1</w:t>
      </w:r>
      <w:proofErr w:type="gramEnd"/>
      <w:r w:rsidR="002A1AD6">
        <w:rPr>
          <w:color w:val="222222"/>
          <w:sz w:val="20"/>
          <w:szCs w:val="20"/>
        </w:rPr>
        <w:t xml:space="preserve"> </w:t>
      </w:r>
      <w:r w:rsidR="00DC2316" w:rsidRPr="00A368AF">
        <w:rPr>
          <w:color w:val="222222"/>
          <w:sz w:val="20"/>
          <w:szCs w:val="20"/>
        </w:rPr>
        <w:t xml:space="preserve">» </w:t>
      </w:r>
      <w:r w:rsidR="002A1AD6">
        <w:rPr>
          <w:color w:val="222222"/>
          <w:sz w:val="20"/>
          <w:szCs w:val="20"/>
        </w:rPr>
        <w:t>января</w:t>
      </w:r>
      <w:r w:rsidR="00DC2316" w:rsidRPr="00A368AF">
        <w:rPr>
          <w:color w:val="222222"/>
          <w:sz w:val="20"/>
          <w:szCs w:val="20"/>
        </w:rPr>
        <w:t xml:space="preserve"> 2017</w:t>
      </w:r>
      <w:r w:rsidRPr="00A368AF">
        <w:rPr>
          <w:color w:val="222222"/>
          <w:sz w:val="20"/>
          <w:szCs w:val="20"/>
        </w:rPr>
        <w:t xml:space="preserve"> г.</w:t>
      </w:r>
    </w:p>
    <w:p w14:paraId="1B966813" w14:textId="77777777" w:rsidR="006241A5" w:rsidRPr="00A368AF" w:rsidRDefault="00A368AF" w:rsidP="004103CF">
      <w:pPr>
        <w:pStyle w:val="NormalWeb"/>
        <w:spacing w:before="0" w:beforeAutospacing="0" w:after="0" w:afterAutospacing="0"/>
        <w:ind w:firstLine="708"/>
        <w:rPr>
          <w:color w:val="222222"/>
          <w:sz w:val="20"/>
          <w:szCs w:val="20"/>
        </w:rPr>
      </w:pPr>
      <w:r w:rsidRPr="00A368AF">
        <w:rPr>
          <w:rStyle w:val="Emphasis"/>
          <w:bCs/>
          <w:i w:val="0"/>
          <w:color w:val="222222"/>
          <w:sz w:val="20"/>
          <w:szCs w:val="20"/>
        </w:rPr>
        <w:t>ПА</w:t>
      </w:r>
      <w:r w:rsidR="006241A5" w:rsidRPr="00A368AF">
        <w:rPr>
          <w:rStyle w:val="Emphasis"/>
          <w:bCs/>
          <w:i w:val="0"/>
          <w:color w:val="222222"/>
          <w:sz w:val="20"/>
          <w:szCs w:val="20"/>
        </w:rPr>
        <w:t>О "</w:t>
      </w:r>
      <w:proofErr w:type="spellStart"/>
      <w:r w:rsidR="006241A5" w:rsidRPr="00A368AF">
        <w:rPr>
          <w:rStyle w:val="Emphasis"/>
          <w:bCs/>
          <w:i w:val="0"/>
          <w:color w:val="222222"/>
          <w:sz w:val="20"/>
          <w:szCs w:val="20"/>
        </w:rPr>
        <w:t>КуйбышевАзот</w:t>
      </w:r>
      <w:proofErr w:type="spellEnd"/>
      <w:r w:rsidR="006241A5" w:rsidRPr="00A368AF">
        <w:rPr>
          <w:rStyle w:val="Emphasis"/>
          <w:bCs/>
          <w:i w:val="0"/>
          <w:color w:val="222222"/>
          <w:sz w:val="20"/>
          <w:szCs w:val="20"/>
        </w:rPr>
        <w:t>"</w:t>
      </w:r>
      <w:r w:rsidR="006241A5" w:rsidRPr="00A368AF">
        <w:rPr>
          <w:color w:val="222222"/>
          <w:sz w:val="20"/>
          <w:szCs w:val="20"/>
        </w:rPr>
        <w:t xml:space="preserve">, далее именуемое «Комитент», в </w:t>
      </w:r>
      <w:r w:rsidR="006241A5" w:rsidRPr="00A368AF">
        <w:rPr>
          <w:rStyle w:val="Emphasis"/>
          <w:bCs/>
          <w:i w:val="0"/>
          <w:color w:val="222222"/>
          <w:sz w:val="20"/>
          <w:szCs w:val="20"/>
        </w:rPr>
        <w:t xml:space="preserve">лице </w:t>
      </w:r>
      <w:r w:rsidR="00A4272F">
        <w:rPr>
          <w:rStyle w:val="Emphasis"/>
          <w:bCs/>
          <w:i w:val="0"/>
          <w:color w:val="222222"/>
          <w:sz w:val="20"/>
          <w:szCs w:val="20"/>
        </w:rPr>
        <w:t>директора по персоналу ПАО «</w:t>
      </w:r>
      <w:proofErr w:type="spellStart"/>
      <w:r w:rsidR="00A4272F">
        <w:rPr>
          <w:rStyle w:val="Emphasis"/>
          <w:bCs/>
          <w:i w:val="0"/>
          <w:color w:val="222222"/>
          <w:sz w:val="20"/>
          <w:szCs w:val="20"/>
        </w:rPr>
        <w:t>КуйбышевАзот</w:t>
      </w:r>
      <w:proofErr w:type="spellEnd"/>
      <w:r w:rsidR="00A4272F">
        <w:rPr>
          <w:rStyle w:val="Emphasis"/>
          <w:bCs/>
          <w:i w:val="0"/>
          <w:color w:val="222222"/>
          <w:sz w:val="20"/>
          <w:szCs w:val="20"/>
        </w:rPr>
        <w:t xml:space="preserve">» </w:t>
      </w:r>
      <w:proofErr w:type="spellStart"/>
      <w:r w:rsidR="00A4272F">
        <w:rPr>
          <w:rStyle w:val="Emphasis"/>
          <w:bCs/>
          <w:i w:val="0"/>
          <w:color w:val="222222"/>
          <w:sz w:val="20"/>
          <w:szCs w:val="20"/>
        </w:rPr>
        <w:t>Рачина</w:t>
      </w:r>
      <w:proofErr w:type="spellEnd"/>
      <w:r w:rsidR="00A4272F">
        <w:rPr>
          <w:rStyle w:val="Emphasis"/>
          <w:bCs/>
          <w:i w:val="0"/>
          <w:color w:val="222222"/>
          <w:sz w:val="20"/>
          <w:szCs w:val="20"/>
        </w:rPr>
        <w:t xml:space="preserve"> Константина Геннадьевича</w:t>
      </w:r>
      <w:r w:rsidR="006241A5" w:rsidRPr="00A368AF">
        <w:rPr>
          <w:color w:val="222222"/>
          <w:sz w:val="20"/>
          <w:szCs w:val="20"/>
        </w:rPr>
        <w:t xml:space="preserve">, действующего на основании </w:t>
      </w:r>
      <w:r w:rsidR="00DC2316" w:rsidRPr="00A368AF">
        <w:rPr>
          <w:rStyle w:val="Emphasis"/>
          <w:bCs/>
          <w:i w:val="0"/>
          <w:color w:val="222222"/>
          <w:sz w:val="20"/>
          <w:szCs w:val="20"/>
        </w:rPr>
        <w:t>Доверенности №</w:t>
      </w:r>
      <w:r w:rsidR="00A4272F">
        <w:rPr>
          <w:rStyle w:val="Emphasis"/>
          <w:bCs/>
          <w:i w:val="0"/>
          <w:color w:val="222222"/>
          <w:sz w:val="20"/>
          <w:szCs w:val="20"/>
        </w:rPr>
        <w:t>767</w:t>
      </w:r>
      <w:r w:rsidR="004E2D30" w:rsidRPr="00A368AF">
        <w:rPr>
          <w:rStyle w:val="Emphasis"/>
          <w:bCs/>
          <w:i w:val="0"/>
          <w:color w:val="222222"/>
          <w:sz w:val="20"/>
          <w:szCs w:val="20"/>
        </w:rPr>
        <w:t xml:space="preserve"> </w:t>
      </w:r>
      <w:r w:rsidR="00A4272F">
        <w:rPr>
          <w:rStyle w:val="Emphasis"/>
          <w:bCs/>
          <w:i w:val="0"/>
          <w:color w:val="222222"/>
          <w:sz w:val="20"/>
          <w:szCs w:val="20"/>
        </w:rPr>
        <w:t>от 15.12.2016</w:t>
      </w:r>
      <w:r w:rsidR="006241A5" w:rsidRPr="00A368AF">
        <w:rPr>
          <w:rStyle w:val="Emphasis"/>
          <w:bCs/>
          <w:i w:val="0"/>
          <w:color w:val="222222"/>
          <w:sz w:val="20"/>
          <w:szCs w:val="20"/>
        </w:rPr>
        <w:t>г</w:t>
      </w:r>
      <w:r w:rsidR="006241A5" w:rsidRPr="00A368AF">
        <w:rPr>
          <w:color w:val="222222"/>
          <w:sz w:val="20"/>
          <w:szCs w:val="20"/>
        </w:rPr>
        <w:t xml:space="preserve">, с одной стороны и </w:t>
      </w:r>
      <w:r w:rsidR="006241A5" w:rsidRPr="00A368AF">
        <w:rPr>
          <w:rStyle w:val="Emphasis"/>
          <w:bCs/>
          <w:i w:val="0"/>
          <w:color w:val="222222"/>
          <w:sz w:val="20"/>
          <w:szCs w:val="20"/>
        </w:rPr>
        <w:t>__________________________________</w:t>
      </w:r>
      <w:r w:rsidRPr="00A368AF">
        <w:rPr>
          <w:rStyle w:val="Emphasis"/>
          <w:bCs/>
          <w:i w:val="0"/>
          <w:color w:val="222222"/>
          <w:sz w:val="20"/>
          <w:szCs w:val="20"/>
        </w:rPr>
        <w:t>______________________</w:t>
      </w:r>
      <w:r w:rsidR="006241A5" w:rsidRPr="00A368AF">
        <w:rPr>
          <w:rStyle w:val="Emphasis"/>
          <w:bCs/>
          <w:i w:val="0"/>
          <w:color w:val="222222"/>
          <w:sz w:val="20"/>
          <w:szCs w:val="20"/>
        </w:rPr>
        <w:t>_</w:t>
      </w:r>
      <w:r w:rsidR="006241A5" w:rsidRPr="00A368AF">
        <w:rPr>
          <w:color w:val="222222"/>
          <w:sz w:val="20"/>
          <w:szCs w:val="20"/>
        </w:rPr>
        <w:t>, далее именуемое «Комиссионер», в лице _</w:t>
      </w:r>
      <w:r w:rsidR="006241A5" w:rsidRPr="00A368AF">
        <w:rPr>
          <w:rStyle w:val="Emphasis"/>
          <w:bCs/>
          <w:i w:val="0"/>
          <w:color w:val="222222"/>
          <w:sz w:val="20"/>
          <w:szCs w:val="20"/>
        </w:rPr>
        <w:t>________________________________________________________</w:t>
      </w:r>
      <w:r w:rsidR="006241A5" w:rsidRPr="00A368AF">
        <w:rPr>
          <w:color w:val="222222"/>
          <w:sz w:val="20"/>
          <w:szCs w:val="20"/>
        </w:rPr>
        <w:t xml:space="preserve">, действующего на основании </w:t>
      </w:r>
      <w:r w:rsidR="006241A5" w:rsidRPr="00A368AF">
        <w:rPr>
          <w:rStyle w:val="Emphasis"/>
          <w:bCs/>
          <w:i w:val="0"/>
          <w:color w:val="222222"/>
          <w:sz w:val="20"/>
          <w:szCs w:val="20"/>
        </w:rPr>
        <w:t>Устава</w:t>
      </w:r>
      <w:r w:rsidR="006241A5" w:rsidRPr="00A368AF">
        <w:rPr>
          <w:color w:val="222222"/>
          <w:sz w:val="20"/>
          <w:szCs w:val="20"/>
        </w:rPr>
        <w:t>, с другой стороны заключили настоящий Договор о нижеследующем.</w:t>
      </w:r>
    </w:p>
    <w:p w14:paraId="7423653C" w14:textId="77777777" w:rsidR="006241A5" w:rsidRPr="004103CF" w:rsidRDefault="006241A5" w:rsidP="004103CF">
      <w:pPr>
        <w:pStyle w:val="NormalWeb"/>
        <w:spacing w:before="0" w:beforeAutospacing="0" w:after="0" w:afterAutospacing="0"/>
        <w:jc w:val="center"/>
        <w:rPr>
          <w:color w:val="222222"/>
          <w:sz w:val="20"/>
          <w:szCs w:val="20"/>
        </w:rPr>
      </w:pPr>
      <w:r w:rsidRPr="004103CF">
        <w:rPr>
          <w:rStyle w:val="Strong"/>
          <w:color w:val="222222"/>
          <w:sz w:val="20"/>
          <w:szCs w:val="20"/>
        </w:rPr>
        <w:t>1. ПРЕДМЕТ ДОГОВОРА</w:t>
      </w:r>
    </w:p>
    <w:p w14:paraId="0CEFA1D1" w14:textId="77777777" w:rsid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1.1. По настоящему Договору Комиссионер обязуется от своего имени, но за счет Комитента, совершать сделки по реализации санаторно-курортных путевок Комитента, а </w:t>
      </w:r>
      <w:r w:rsidR="00A368AF">
        <w:rPr>
          <w:color w:val="222222"/>
          <w:sz w:val="20"/>
          <w:szCs w:val="20"/>
        </w:rPr>
        <w:t>Комитент обязуется выплатить Ком</w:t>
      </w:r>
      <w:r w:rsidRPr="00A368AF">
        <w:rPr>
          <w:color w:val="222222"/>
          <w:sz w:val="20"/>
          <w:szCs w:val="20"/>
        </w:rPr>
        <w:t>иссионеру вознаграждение за выполнение поручения.</w:t>
      </w:r>
    </w:p>
    <w:p w14:paraId="601F7B82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1.2. По настоящему Договору Комиссионер реализует санаторно-курортные путевки по ценам санатория-профилактория "Ставрополь"</w:t>
      </w:r>
    </w:p>
    <w:p w14:paraId="32D206FD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1.3. Санаторно-курортные путевки являются собственностью Комитента.</w:t>
      </w:r>
    </w:p>
    <w:p w14:paraId="3E62ECCE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1.4. Приемка Комиссионером бланков санаторно-курортных путевок от Комитента осуществляется по доверенности по адресу: </w:t>
      </w:r>
      <w:r w:rsidRPr="00A368AF">
        <w:rPr>
          <w:rStyle w:val="Emphasis"/>
          <w:bCs/>
          <w:i w:val="0"/>
          <w:color w:val="222222"/>
          <w:sz w:val="20"/>
          <w:szCs w:val="20"/>
        </w:rPr>
        <w:t>г. Тольятти, Лесопарковое шоссе, 22.</w:t>
      </w:r>
      <w:r w:rsidRPr="00A368AF">
        <w:rPr>
          <w:color w:val="222222"/>
          <w:sz w:val="20"/>
          <w:szCs w:val="20"/>
        </w:rPr>
        <w:t xml:space="preserve"> В акте передачи указывается количество, серия и номер передаваемых бланков санаторно-курортных путевок.</w:t>
      </w:r>
    </w:p>
    <w:p w14:paraId="74236CF4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1.5. Если при приемке Комиссионером санаторно-курортных путевок обнаружатся повреждения или недостача бланков, которые могут быть установлены при наружном осмотре, а также в случае возможности причинения кем-либо ущерба имуществу Комитента, находящемуся у Комиссионера, Комиссионер обязан принять меры по охране прав Комитента, собрать необходимые доказательства и обо всем без промедления сообщить Комитенту.</w:t>
      </w:r>
    </w:p>
    <w:p w14:paraId="0E17CFD8" w14:textId="77777777" w:rsidR="006241A5" w:rsidRPr="004103CF" w:rsidRDefault="006241A5" w:rsidP="004103CF">
      <w:pPr>
        <w:pStyle w:val="NormalWeb"/>
        <w:spacing w:before="0" w:beforeAutospacing="0" w:after="0" w:afterAutospacing="0"/>
        <w:jc w:val="center"/>
        <w:rPr>
          <w:color w:val="222222"/>
          <w:sz w:val="20"/>
          <w:szCs w:val="20"/>
        </w:rPr>
      </w:pPr>
      <w:r w:rsidRPr="004103CF">
        <w:rPr>
          <w:rStyle w:val="Strong"/>
          <w:color w:val="222222"/>
          <w:sz w:val="20"/>
          <w:szCs w:val="20"/>
        </w:rPr>
        <w:t>2. ПРАВА И ОБЯЗАННОСТИ СТОРОН</w:t>
      </w:r>
    </w:p>
    <w:p w14:paraId="428D470B" w14:textId="77777777" w:rsidR="00A368AF" w:rsidRPr="00A368AF" w:rsidRDefault="006241A5" w:rsidP="004103CF">
      <w:pPr>
        <w:pStyle w:val="NormalWeb"/>
        <w:tabs>
          <w:tab w:val="left" w:pos="2700"/>
        </w:tabs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2.1. Комиссионер обязан:</w:t>
      </w:r>
      <w:r w:rsidR="00A368AF" w:rsidRPr="00A368AF">
        <w:rPr>
          <w:color w:val="222222"/>
          <w:sz w:val="20"/>
          <w:szCs w:val="20"/>
        </w:rPr>
        <w:tab/>
      </w:r>
    </w:p>
    <w:p w14:paraId="40EB45F7" w14:textId="77777777" w:rsidR="006241A5" w:rsidRPr="00A368AF" w:rsidRDefault="006241A5" w:rsidP="004103CF">
      <w:pPr>
        <w:pStyle w:val="NormalWeb"/>
        <w:tabs>
          <w:tab w:val="left" w:pos="2700"/>
        </w:tabs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- реализовать санаторно-курортные путевки Комитента по цене назначенной ему последним;</w:t>
      </w:r>
    </w:p>
    <w:p w14:paraId="1CE7EDD3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- своевременно, не позднее, чем за 5 дней до даты заезда, направить Комитенту заявку в письменном виде на бронирование мест, подписанную уполномоченным лицом с указанием его должности, ФИО и заверенную печатью. В заявке указать количество прибывающих лиц, с указанием их ФИО;</w:t>
      </w:r>
    </w:p>
    <w:p w14:paraId="089B6A02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- в случае изменения или аннулирования заявки сообщить Комитенту в письменном виде не позднее 3- дней до даты заезда; </w:t>
      </w:r>
    </w:p>
    <w:p w14:paraId="4D3E8499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- получить бланки санаторно-курортных путевок от Комитента по акту передачи бланков строгой отчетности на основании доверенности;</w:t>
      </w:r>
    </w:p>
    <w:p w14:paraId="7271D26C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- при продаже санаторно-курортных путевок покупателям выдавать на руки заполненные бланки санаторно-курортных путевок с указанием даты заезда, ФИО, стоимости путевки и заверенные печатью Комиссионера. Информировать покупателей об обязательном оформлении санаторно-курортной карты для взрослых и детей, для ребенка справки о прививках и об </w:t>
      </w:r>
      <w:proofErr w:type="spellStart"/>
      <w:r w:rsidRPr="00A368AF">
        <w:rPr>
          <w:color w:val="222222"/>
          <w:sz w:val="20"/>
          <w:szCs w:val="20"/>
        </w:rPr>
        <w:t>эпидокружении</w:t>
      </w:r>
      <w:proofErr w:type="spellEnd"/>
      <w:r w:rsidRPr="00A368AF">
        <w:rPr>
          <w:color w:val="222222"/>
          <w:sz w:val="20"/>
          <w:szCs w:val="20"/>
        </w:rPr>
        <w:t xml:space="preserve"> в доме для заезда в санаторий;</w:t>
      </w:r>
    </w:p>
    <w:p w14:paraId="13A26835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- полученные и неиспользованные бланки санаторно-курортных путевок Комиссионером подлежат возврату Комитенту по акту возврата бланков строгой отчетности;</w:t>
      </w:r>
    </w:p>
    <w:p w14:paraId="58846D2E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- возместить Комитенту разницу в стоимости в случае, если санаторно-курортные путевки были реализованы по цене ниже установленной Комитентом.</w:t>
      </w:r>
    </w:p>
    <w:p w14:paraId="6B5D52D4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- ответить перед Комитентом за утрату, недостачу или повреждение находящихся у него санаторно-курортных путевок Комитента в случае, если утрата, недостача или повреждение произошли по его вине;</w:t>
      </w:r>
    </w:p>
    <w:p w14:paraId="763F760A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- представить Комитенту ежемесячные отчеты и акты на выполненные работы о выполнении поручения не позднее </w:t>
      </w:r>
      <w:r w:rsidRPr="00A368AF">
        <w:rPr>
          <w:rStyle w:val="Emphasis"/>
          <w:bCs/>
          <w:i w:val="0"/>
          <w:color w:val="222222"/>
          <w:sz w:val="20"/>
          <w:szCs w:val="20"/>
        </w:rPr>
        <w:t>30-го числа каждого отчетного месяца</w:t>
      </w:r>
      <w:r w:rsidRPr="00A368AF">
        <w:rPr>
          <w:color w:val="222222"/>
          <w:sz w:val="20"/>
          <w:szCs w:val="20"/>
        </w:rPr>
        <w:t xml:space="preserve">. При наличии у Комитента возражений по отчету Комиссионера Комитент должен сообщить о своих возражениях в течение </w:t>
      </w:r>
      <w:r w:rsidRPr="00A368AF">
        <w:rPr>
          <w:rStyle w:val="Emphasis"/>
          <w:bCs/>
          <w:i w:val="0"/>
          <w:color w:val="222222"/>
          <w:sz w:val="20"/>
          <w:szCs w:val="20"/>
        </w:rPr>
        <w:t>3 дней с момента получения отчета</w:t>
      </w:r>
      <w:r w:rsidRPr="00A368AF">
        <w:rPr>
          <w:color w:val="222222"/>
          <w:sz w:val="20"/>
          <w:szCs w:val="20"/>
        </w:rPr>
        <w:t>. В противном случае отчет считается принятым Комитентом. В актах на выполненные работы указать должность лица, уполномоченного подписывать акты с расшифровкой подписи. В отчетах указывать количество, серию и номер проданных санаторно-курортных путевок;</w:t>
      </w:r>
    </w:p>
    <w:p w14:paraId="7BA0548A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- выставить Комитенту счета-фактуры для учета сумм НДС в комиссионном вознаграждении </w:t>
      </w:r>
      <w:r w:rsidRPr="00A368AF">
        <w:rPr>
          <w:rStyle w:val="Emphasis"/>
          <w:bCs/>
          <w:i w:val="0"/>
          <w:color w:val="222222"/>
          <w:sz w:val="20"/>
          <w:szCs w:val="20"/>
        </w:rPr>
        <w:t>одновременно с актом на выполненные работы и отчетом о выполнении поручения</w:t>
      </w:r>
      <w:r w:rsidRPr="00A368AF">
        <w:rPr>
          <w:color w:val="222222"/>
          <w:sz w:val="20"/>
          <w:szCs w:val="20"/>
        </w:rPr>
        <w:t>;</w:t>
      </w:r>
    </w:p>
    <w:p w14:paraId="50D83C86" w14:textId="77777777" w:rsidR="006241A5" w:rsidRPr="00A368AF" w:rsidRDefault="00A368AF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-</w:t>
      </w:r>
      <w:r w:rsidR="006241A5" w:rsidRPr="00A368AF">
        <w:rPr>
          <w:color w:val="222222"/>
          <w:sz w:val="20"/>
          <w:szCs w:val="20"/>
        </w:rPr>
        <w:t xml:space="preserve">подписать товарные накладные, с указанием номера доверенности и расшифровкой должностных лиц, уполномоченных получать санаторно-курортные путевки, поставить печать и второй экземпляр вернуть Комитенту </w:t>
      </w:r>
      <w:r w:rsidR="006241A5" w:rsidRPr="00A368AF">
        <w:rPr>
          <w:rStyle w:val="Emphasis"/>
          <w:bCs/>
          <w:i w:val="0"/>
          <w:color w:val="222222"/>
          <w:sz w:val="20"/>
          <w:szCs w:val="20"/>
        </w:rPr>
        <w:t>в течение 7 рабочих дней</w:t>
      </w:r>
      <w:r w:rsidR="006241A5" w:rsidRPr="00A368AF">
        <w:rPr>
          <w:color w:val="222222"/>
          <w:sz w:val="20"/>
          <w:szCs w:val="20"/>
        </w:rPr>
        <w:t xml:space="preserve"> с момента получения товарной накладной;</w:t>
      </w:r>
    </w:p>
    <w:p w14:paraId="1296CD67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- по запросу Комитента передать ему все документы, связанные с исполнением поручения, в том числе оригиналы договоров (копии договоров остаются у Комиссионера), оригиналы всех документов первичной бухгалтерской отчетности по взаиморасчетам с покупателем (счета, счета-фактуры, накладные и т. д.), документы, подтверждающие оплату товара (копии платежного поручения, копии приходных кассовых ордеров);</w:t>
      </w:r>
    </w:p>
    <w:p w14:paraId="3E52B166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- уведомить Комитента об отказе от выполнения поручения.</w:t>
      </w:r>
    </w:p>
    <w:p w14:paraId="056C6CC0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2.2. Комиссионер вправе удержать причитающиеся ему по договору комиссии суммы, согласно п. 3.1 Договора, из всех сумм, поступивших к нему за реализацию санаторно-курортных путевок Комитента.</w:t>
      </w:r>
    </w:p>
    <w:p w14:paraId="2B94BB4C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2.3. Комитент обязан:</w:t>
      </w:r>
    </w:p>
    <w:p w14:paraId="03E21945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lastRenderedPageBreak/>
        <w:t xml:space="preserve">- в течение </w:t>
      </w:r>
      <w:r w:rsidRPr="00A368AF">
        <w:rPr>
          <w:rStyle w:val="Emphasis"/>
          <w:bCs/>
          <w:i w:val="0"/>
          <w:color w:val="222222"/>
          <w:sz w:val="20"/>
          <w:szCs w:val="20"/>
        </w:rPr>
        <w:t>10 рабочих дней</w:t>
      </w:r>
      <w:r w:rsidRPr="00A368AF">
        <w:rPr>
          <w:color w:val="222222"/>
          <w:sz w:val="20"/>
          <w:szCs w:val="20"/>
        </w:rPr>
        <w:t xml:space="preserve"> с момента получения заявки информировать Комиссионера о возможности/ невозможности ее выполнения;</w:t>
      </w:r>
    </w:p>
    <w:p w14:paraId="13F02A8F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- принять от Комиссионера все исполненное по настоящему Договору;</w:t>
      </w:r>
    </w:p>
    <w:p w14:paraId="7F9D7627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- выплатить Комиссионеру вознаграждение за оказанные услуги в размере, оговоренном в настоящем Договоре;</w:t>
      </w:r>
    </w:p>
    <w:p w14:paraId="56CABDF0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- разместить клиентов в соответствии с проданной санаторно-курортной путевкой и подтвержденным бронированием. Дети принимаются </w:t>
      </w:r>
      <w:r w:rsidR="002A1AD6" w:rsidRPr="002A1AD6">
        <w:rPr>
          <w:b/>
          <w:color w:val="222222"/>
          <w:sz w:val="20"/>
          <w:szCs w:val="20"/>
        </w:rPr>
        <w:t>с рождения до 18</w:t>
      </w:r>
      <w:r w:rsidRPr="002A1AD6">
        <w:rPr>
          <w:b/>
          <w:color w:val="222222"/>
          <w:sz w:val="20"/>
          <w:szCs w:val="20"/>
        </w:rPr>
        <w:t xml:space="preserve"> лет</w:t>
      </w:r>
      <w:r w:rsidRPr="00A368AF">
        <w:rPr>
          <w:color w:val="222222"/>
          <w:sz w:val="20"/>
          <w:szCs w:val="20"/>
        </w:rPr>
        <w:t xml:space="preserve"> с родителями, которые в полном объеме несут ответственность за жизнь, безопасность и здоровье детей;</w:t>
      </w:r>
    </w:p>
    <w:p w14:paraId="3AE57F1F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- обеспечить надлежащий уровень обслуживания по лечению, питанию и проживанию клиентов;</w:t>
      </w:r>
    </w:p>
    <w:p w14:paraId="114AA76C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- в случае изменения цен на санаторно-курортные путевки информировать Комиссионера </w:t>
      </w:r>
      <w:r w:rsidRPr="00A368AF">
        <w:rPr>
          <w:rStyle w:val="Emphasis"/>
          <w:bCs/>
          <w:i w:val="0"/>
          <w:color w:val="222222"/>
          <w:sz w:val="20"/>
          <w:szCs w:val="20"/>
        </w:rPr>
        <w:t>за 10 рабочих дней</w:t>
      </w:r>
      <w:r w:rsidRPr="00A368AF">
        <w:rPr>
          <w:color w:val="222222"/>
          <w:sz w:val="20"/>
          <w:szCs w:val="20"/>
        </w:rPr>
        <w:t xml:space="preserve"> в письменном виде.</w:t>
      </w:r>
    </w:p>
    <w:p w14:paraId="7805A7EF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- выдать товарные накладные и счета фактуры на реализованные Комиссионером санаторно-курортные путевки с указанием количества проданных путевок, стоимости и суммы.</w:t>
      </w:r>
    </w:p>
    <w:p w14:paraId="0C086387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2.4. Комитент вправе удержать штрафные санкции в размере стоимости путевки за 1 сутки с Комиссионера в случае несвоевременном аннулировании им заявки, меньше чем за 2 дня до даты заезда. В случае опоздания клиента или досрочном выезде, стоимость путевки не возвращать, срок путевки не переносить, кроме исключительных случаев, с предоставлением подтверждающих документов (болезнь или смерть клиента, близких родственников, командировка).</w:t>
      </w:r>
    </w:p>
    <w:p w14:paraId="38DEF481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2.5. Комитент вправе предоставить дополнительные платные услуги, не входящие в стоимость санаторно-курортной путевки (дополнительные медицинские услуги, прокат спортинвентаря, экскурсионное обслуживание и т.д.).</w:t>
      </w:r>
    </w:p>
    <w:p w14:paraId="5C56D71F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2.6. В случае ликвидации либо реорганизации Комитента его поручение сохраняет свою силу для Комиссионера до тех пор, пока не поступят надлежащие указания от правопреемников либо представителей Комитента.</w:t>
      </w:r>
    </w:p>
    <w:p w14:paraId="0A87AD70" w14:textId="77777777" w:rsidR="006241A5" w:rsidRPr="004103CF" w:rsidRDefault="006241A5" w:rsidP="004103CF">
      <w:pPr>
        <w:pStyle w:val="NormalWeb"/>
        <w:spacing w:before="0" w:beforeAutospacing="0" w:after="0" w:afterAutospacing="0"/>
        <w:jc w:val="center"/>
        <w:rPr>
          <w:color w:val="222222"/>
          <w:sz w:val="20"/>
          <w:szCs w:val="20"/>
        </w:rPr>
      </w:pPr>
      <w:r w:rsidRPr="004103CF">
        <w:rPr>
          <w:rStyle w:val="Strong"/>
          <w:color w:val="222222"/>
          <w:sz w:val="20"/>
          <w:szCs w:val="20"/>
        </w:rPr>
        <w:t>3. РАСЧЕТЫ И ОТВЕТСТВЕННОСТЬ ПО ДОГОВОРУ</w:t>
      </w:r>
    </w:p>
    <w:p w14:paraId="121547C1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3.1. За выполнение поручения по настоящему Договору Комитент обязан уплатить Комиссионеру ежемесячное вознаграждение в размере </w:t>
      </w:r>
      <w:r w:rsidRPr="00A368AF">
        <w:rPr>
          <w:rStyle w:val="Emphasis"/>
          <w:bCs/>
          <w:i w:val="0"/>
          <w:color w:val="222222"/>
          <w:sz w:val="20"/>
          <w:szCs w:val="20"/>
        </w:rPr>
        <w:t>____ %</w:t>
      </w:r>
      <w:r w:rsidRPr="00A368AF">
        <w:rPr>
          <w:color w:val="222222"/>
          <w:sz w:val="20"/>
          <w:szCs w:val="20"/>
        </w:rPr>
        <w:t xml:space="preserve"> от денежных средств</w:t>
      </w:r>
      <w:r w:rsidR="002A1AD6">
        <w:rPr>
          <w:color w:val="222222"/>
          <w:sz w:val="20"/>
          <w:szCs w:val="20"/>
        </w:rPr>
        <w:t xml:space="preserve"> (Приложение 1</w:t>
      </w:r>
      <w:r w:rsidR="004103CF">
        <w:rPr>
          <w:color w:val="222222"/>
          <w:sz w:val="20"/>
          <w:szCs w:val="20"/>
        </w:rPr>
        <w:t>)</w:t>
      </w:r>
      <w:r w:rsidRPr="00A368AF">
        <w:rPr>
          <w:color w:val="222222"/>
          <w:sz w:val="20"/>
          <w:szCs w:val="20"/>
        </w:rPr>
        <w:t xml:space="preserve">, полученных за проданные в соответствующем месяце санаторно-курортные путевки Комитента. </w:t>
      </w:r>
      <w:r w:rsidRPr="00A368AF">
        <w:rPr>
          <w:rStyle w:val="Emphasis"/>
          <w:bCs/>
          <w:i w:val="0"/>
          <w:color w:val="222222"/>
          <w:sz w:val="20"/>
          <w:szCs w:val="20"/>
        </w:rPr>
        <w:t>Оплата комиссионного вознаграждения Комиссионеру производится путем удержания суммы вознаграждения из сумм, поступивших к нему от продажи.</w:t>
      </w:r>
    </w:p>
    <w:p w14:paraId="556E7514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3.2. Комиссионер обязан оплатить </w:t>
      </w:r>
      <w:r w:rsidRPr="00A368AF">
        <w:rPr>
          <w:rStyle w:val="Emphasis"/>
          <w:bCs/>
          <w:i w:val="0"/>
          <w:color w:val="222222"/>
          <w:sz w:val="20"/>
          <w:szCs w:val="20"/>
        </w:rPr>
        <w:t>в размере 100%</w:t>
      </w:r>
      <w:r w:rsidRPr="00A368AF">
        <w:rPr>
          <w:color w:val="222222"/>
          <w:sz w:val="20"/>
          <w:szCs w:val="20"/>
        </w:rPr>
        <w:t xml:space="preserve"> выставленные счета Комитента за санаторно-курортные путевки за минусом причитающегося ему комиссионного вознаграждения на расчетный счет или в кассу Комитента </w:t>
      </w:r>
      <w:r w:rsidRPr="00A368AF">
        <w:rPr>
          <w:rStyle w:val="Emphasis"/>
          <w:bCs/>
          <w:i w:val="0"/>
          <w:color w:val="222222"/>
          <w:sz w:val="20"/>
          <w:szCs w:val="20"/>
        </w:rPr>
        <w:t>в течение 5 рабочих дней.</w:t>
      </w:r>
    </w:p>
    <w:p w14:paraId="098E626D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3.3. В случае просрочки оплаты Комитент вправе начислить Комиссионеру пени в размере 0,1% от суммы просроченного платежа за каждый день просрочки.</w:t>
      </w:r>
    </w:p>
    <w:p w14:paraId="3662A120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3.4. В случае невыполнения Комиссионером своих обязательств по размещению клиентов по его вине Комитент вправе удержать пени в размере 0,1% от суммы стоимости 1 суток санаторно-курортной путевки за каждый день просрочки.</w:t>
      </w:r>
    </w:p>
    <w:p w14:paraId="00CC24F1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3.5.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14:paraId="32B1DCA3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3.6. Стороны обязуются ежеквартально оформлять акты сверок расчетов.</w:t>
      </w:r>
    </w:p>
    <w:p w14:paraId="6C6A1DB3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3.7. Неисполнение одной из сторон условий настоящего Договора, приведшее к материальным потерям другой стороны, влечет за собой применение к виновной стороне штрафных санкций в размере нанесенного ущерба и может служить основанием досрочного прекращения договора по инициативе добросовестной стороны.</w:t>
      </w:r>
    </w:p>
    <w:p w14:paraId="3E02421E" w14:textId="77777777" w:rsidR="006241A5" w:rsidRPr="004103CF" w:rsidRDefault="006241A5" w:rsidP="004103CF">
      <w:pPr>
        <w:pStyle w:val="NormalWeb"/>
        <w:spacing w:before="0" w:beforeAutospacing="0" w:after="0" w:afterAutospacing="0"/>
        <w:jc w:val="center"/>
        <w:rPr>
          <w:color w:val="222222"/>
          <w:sz w:val="20"/>
          <w:szCs w:val="20"/>
        </w:rPr>
      </w:pPr>
      <w:r w:rsidRPr="004103CF">
        <w:rPr>
          <w:rStyle w:val="Strong"/>
          <w:color w:val="222222"/>
          <w:sz w:val="20"/>
          <w:szCs w:val="20"/>
        </w:rPr>
        <w:t>4. ФОРС-МАЖОР</w:t>
      </w:r>
    </w:p>
    <w:p w14:paraId="77AF5249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1BF4AF1C" w14:textId="77777777" w:rsidR="006241A5" w:rsidRPr="004103CF" w:rsidRDefault="006241A5" w:rsidP="004103CF">
      <w:pPr>
        <w:pStyle w:val="NormalWeb"/>
        <w:spacing w:before="0" w:beforeAutospacing="0" w:after="0" w:afterAutospacing="0"/>
        <w:jc w:val="center"/>
        <w:rPr>
          <w:color w:val="222222"/>
          <w:sz w:val="20"/>
          <w:szCs w:val="20"/>
        </w:rPr>
      </w:pPr>
      <w:r w:rsidRPr="004103CF">
        <w:rPr>
          <w:rStyle w:val="Strong"/>
          <w:color w:val="222222"/>
          <w:sz w:val="20"/>
          <w:szCs w:val="20"/>
        </w:rPr>
        <w:t>5. РАЗРЕШЕНИЕ СПОРОВ</w:t>
      </w:r>
    </w:p>
    <w:p w14:paraId="14EE90ED" w14:textId="77777777" w:rsidR="00C27BD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14:paraId="1F3AA014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5.2. При </w:t>
      </w:r>
      <w:proofErr w:type="spellStart"/>
      <w:r w:rsidRPr="00A368AF">
        <w:rPr>
          <w:color w:val="222222"/>
          <w:sz w:val="20"/>
          <w:szCs w:val="20"/>
        </w:rPr>
        <w:t>неурегулировании</w:t>
      </w:r>
      <w:proofErr w:type="spellEnd"/>
      <w:r w:rsidRPr="00A368AF">
        <w:rPr>
          <w:color w:val="222222"/>
          <w:sz w:val="20"/>
          <w:szCs w:val="20"/>
        </w:rPr>
        <w:t xml:space="preserve"> в процессе переговоров спорных вопросов споры подлежат рассмотрению в </w:t>
      </w:r>
      <w:r w:rsidRPr="00A368AF">
        <w:rPr>
          <w:rStyle w:val="Emphasis"/>
          <w:bCs/>
          <w:i w:val="0"/>
          <w:color w:val="222222"/>
          <w:sz w:val="20"/>
          <w:szCs w:val="20"/>
        </w:rPr>
        <w:t>Арбитражном суде</w:t>
      </w:r>
      <w:r w:rsidRPr="00A368AF">
        <w:rPr>
          <w:color w:val="222222"/>
          <w:sz w:val="20"/>
          <w:szCs w:val="20"/>
        </w:rPr>
        <w:t xml:space="preserve"> в порядке, установленном действующим законодательством.</w:t>
      </w:r>
    </w:p>
    <w:p w14:paraId="271BD9C9" w14:textId="77777777" w:rsidR="006241A5" w:rsidRPr="004103CF" w:rsidRDefault="006241A5" w:rsidP="004103CF">
      <w:pPr>
        <w:pStyle w:val="NormalWeb"/>
        <w:spacing w:before="0" w:beforeAutospacing="0" w:after="0" w:afterAutospacing="0"/>
        <w:jc w:val="center"/>
        <w:rPr>
          <w:color w:val="222222"/>
          <w:sz w:val="20"/>
          <w:szCs w:val="20"/>
        </w:rPr>
      </w:pPr>
      <w:r w:rsidRPr="004103CF">
        <w:rPr>
          <w:rStyle w:val="Strong"/>
          <w:color w:val="222222"/>
          <w:sz w:val="20"/>
          <w:szCs w:val="20"/>
        </w:rPr>
        <w:t>6. ПРЕКРАЩЕНИЕ ДОГОВОРА</w:t>
      </w:r>
    </w:p>
    <w:p w14:paraId="727EC889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6.1. Настоящий Договор прекращается по соглашению сторон, а также иным основаниям, предусмотренным действующим законодательством.</w:t>
      </w:r>
    </w:p>
    <w:p w14:paraId="04E02BC8" w14:textId="77777777" w:rsidR="006241A5" w:rsidRPr="004103CF" w:rsidRDefault="006241A5" w:rsidP="004103CF">
      <w:pPr>
        <w:pStyle w:val="NormalWeb"/>
        <w:spacing w:before="0" w:beforeAutospacing="0" w:after="0" w:afterAutospacing="0"/>
        <w:jc w:val="center"/>
        <w:rPr>
          <w:color w:val="222222"/>
          <w:sz w:val="20"/>
          <w:szCs w:val="20"/>
        </w:rPr>
      </w:pPr>
      <w:r w:rsidRPr="004103CF">
        <w:rPr>
          <w:rStyle w:val="Strong"/>
          <w:color w:val="222222"/>
          <w:sz w:val="20"/>
          <w:szCs w:val="20"/>
        </w:rPr>
        <w:t>7. ЗАКЛЮЧИТЕЛЬНЫЕ ПОЛОЖЕНИЯ</w:t>
      </w:r>
    </w:p>
    <w:p w14:paraId="26FC3C73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7.1. 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14:paraId="35A7C25F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7.2. Настоящий договор вступает в силу с момента его подписания сторонами и действует</w:t>
      </w:r>
    </w:p>
    <w:p w14:paraId="7FD891FF" w14:textId="77777777" w:rsidR="004103CF" w:rsidRDefault="00DC2316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rStyle w:val="Emphasis"/>
          <w:bCs/>
          <w:i w:val="0"/>
          <w:color w:val="222222"/>
          <w:sz w:val="20"/>
          <w:szCs w:val="20"/>
        </w:rPr>
        <w:t xml:space="preserve">до </w:t>
      </w:r>
      <w:r w:rsidR="002A1AD6">
        <w:rPr>
          <w:rStyle w:val="Emphasis"/>
          <w:bCs/>
          <w:i w:val="0"/>
          <w:color w:val="222222"/>
          <w:sz w:val="20"/>
          <w:szCs w:val="20"/>
        </w:rPr>
        <w:t>31 декабря</w:t>
      </w:r>
      <w:r w:rsidRPr="00A368AF">
        <w:rPr>
          <w:rStyle w:val="Emphasis"/>
          <w:bCs/>
          <w:i w:val="0"/>
          <w:color w:val="222222"/>
          <w:sz w:val="20"/>
          <w:szCs w:val="20"/>
        </w:rPr>
        <w:t xml:space="preserve"> 2017</w:t>
      </w:r>
      <w:r w:rsidR="006241A5" w:rsidRPr="00A368AF">
        <w:rPr>
          <w:rStyle w:val="Emphasis"/>
          <w:bCs/>
          <w:i w:val="0"/>
          <w:color w:val="222222"/>
          <w:sz w:val="20"/>
          <w:szCs w:val="20"/>
        </w:rPr>
        <w:t xml:space="preserve"> года</w:t>
      </w:r>
      <w:r w:rsidR="006241A5" w:rsidRPr="00A368AF">
        <w:rPr>
          <w:color w:val="222222"/>
          <w:sz w:val="20"/>
          <w:szCs w:val="20"/>
        </w:rPr>
        <w:t xml:space="preserve">. </w:t>
      </w:r>
    </w:p>
    <w:p w14:paraId="3265DB86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lastRenderedPageBreak/>
        <w:t>Если ни одна из сторон не заявит о прекращении настоящего договора не менее чем за тридцать календарных дней до окончания срока действия договора, его действие автоматически продлевается каждый раз на один календарный год.</w:t>
      </w:r>
    </w:p>
    <w:p w14:paraId="08A36F23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7.3. По истечении срока действия Договора или при досрочном его расторжении Комиссионер обязан в течение </w:t>
      </w:r>
      <w:r w:rsidRPr="00A368AF">
        <w:rPr>
          <w:rStyle w:val="Emphasis"/>
          <w:bCs/>
          <w:i w:val="0"/>
          <w:color w:val="222222"/>
          <w:sz w:val="20"/>
          <w:szCs w:val="20"/>
        </w:rPr>
        <w:t>10 дней</w:t>
      </w:r>
      <w:r w:rsidRPr="00A368AF">
        <w:rPr>
          <w:color w:val="222222"/>
          <w:sz w:val="20"/>
          <w:szCs w:val="20"/>
        </w:rPr>
        <w:t xml:space="preserve"> передать Комитенту все имеющийся у него бланки санаторно-курортных путевок Комитента, а также перечислить все причитающиеся Комитенту денежные средства за реализованные санаторно-курортные путевки.</w:t>
      </w:r>
    </w:p>
    <w:p w14:paraId="00EB41D3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7.4. Настоящий Договор составлен </w:t>
      </w:r>
      <w:r w:rsidRPr="00A368AF">
        <w:rPr>
          <w:rStyle w:val="Emphasis"/>
          <w:bCs/>
          <w:i w:val="0"/>
          <w:color w:val="222222"/>
          <w:sz w:val="20"/>
          <w:szCs w:val="20"/>
        </w:rPr>
        <w:t>в двух экземплярах</w:t>
      </w:r>
      <w:r w:rsidRPr="00A368AF">
        <w:rPr>
          <w:color w:val="222222"/>
          <w:sz w:val="20"/>
          <w:szCs w:val="20"/>
        </w:rPr>
        <w:t>, имеющих одинаковую юридическую силу, по одному экземпляру для каждой из сторон.</w:t>
      </w:r>
    </w:p>
    <w:p w14:paraId="5C48E04A" w14:textId="77777777" w:rsidR="006241A5" w:rsidRPr="004103CF" w:rsidRDefault="006241A5" w:rsidP="004103CF">
      <w:pPr>
        <w:pStyle w:val="NormalWeb"/>
        <w:spacing w:before="0" w:beforeAutospacing="0" w:after="0" w:afterAutospacing="0"/>
        <w:jc w:val="center"/>
        <w:rPr>
          <w:color w:val="222222"/>
          <w:sz w:val="20"/>
          <w:szCs w:val="20"/>
        </w:rPr>
      </w:pPr>
      <w:r w:rsidRPr="004103CF">
        <w:rPr>
          <w:rStyle w:val="Strong"/>
          <w:color w:val="222222"/>
          <w:sz w:val="20"/>
          <w:szCs w:val="20"/>
        </w:rPr>
        <w:t>8. ЮРИДИЧЕСКИЕ АДРЕСА, РЕКВИЗИТЫ И ПОДПИСИ СТОРОН</w:t>
      </w:r>
    </w:p>
    <w:p w14:paraId="72D17044" w14:textId="77777777" w:rsidR="006241A5" w:rsidRPr="00A368AF" w:rsidRDefault="006241A5" w:rsidP="004103CF">
      <w:pPr>
        <w:pStyle w:val="NormalWeb"/>
        <w:spacing w:before="0" w:beforeAutospacing="0" w:after="0" w:afterAutospacing="0"/>
        <w:ind w:firstLine="708"/>
        <w:rPr>
          <w:color w:val="222222"/>
          <w:sz w:val="20"/>
          <w:szCs w:val="20"/>
        </w:rPr>
      </w:pPr>
      <w:r w:rsidRPr="00A368AF">
        <w:rPr>
          <w:rStyle w:val="Strong"/>
          <w:b w:val="0"/>
          <w:color w:val="222222"/>
          <w:sz w:val="20"/>
          <w:szCs w:val="20"/>
        </w:rPr>
        <w:t xml:space="preserve">Комитент </w:t>
      </w:r>
      <w:r w:rsidR="004103CF">
        <w:rPr>
          <w:rStyle w:val="Strong"/>
          <w:b w:val="0"/>
          <w:color w:val="222222"/>
          <w:sz w:val="20"/>
          <w:szCs w:val="20"/>
        </w:rPr>
        <w:tab/>
      </w:r>
      <w:r w:rsidR="004103CF">
        <w:rPr>
          <w:rStyle w:val="Strong"/>
          <w:b w:val="0"/>
          <w:color w:val="222222"/>
          <w:sz w:val="20"/>
          <w:szCs w:val="20"/>
        </w:rPr>
        <w:tab/>
      </w:r>
      <w:r w:rsidR="004103CF">
        <w:rPr>
          <w:rStyle w:val="Strong"/>
          <w:b w:val="0"/>
          <w:color w:val="222222"/>
          <w:sz w:val="20"/>
          <w:szCs w:val="20"/>
        </w:rPr>
        <w:tab/>
      </w:r>
      <w:r w:rsidR="004103CF">
        <w:rPr>
          <w:rStyle w:val="Strong"/>
          <w:b w:val="0"/>
          <w:color w:val="222222"/>
          <w:sz w:val="20"/>
          <w:szCs w:val="20"/>
        </w:rPr>
        <w:tab/>
      </w:r>
      <w:r w:rsidR="004103CF">
        <w:rPr>
          <w:rStyle w:val="Strong"/>
          <w:b w:val="0"/>
          <w:color w:val="222222"/>
          <w:sz w:val="20"/>
          <w:szCs w:val="20"/>
        </w:rPr>
        <w:tab/>
      </w:r>
      <w:r w:rsidR="004103CF">
        <w:rPr>
          <w:rStyle w:val="Strong"/>
          <w:b w:val="0"/>
          <w:color w:val="222222"/>
          <w:sz w:val="20"/>
          <w:szCs w:val="20"/>
        </w:rPr>
        <w:tab/>
      </w:r>
      <w:r w:rsidR="004103CF">
        <w:rPr>
          <w:rStyle w:val="Strong"/>
          <w:b w:val="0"/>
          <w:color w:val="222222"/>
          <w:sz w:val="20"/>
          <w:szCs w:val="20"/>
        </w:rPr>
        <w:tab/>
      </w:r>
      <w:r w:rsidR="004103CF">
        <w:rPr>
          <w:rStyle w:val="Strong"/>
          <w:b w:val="0"/>
          <w:color w:val="222222"/>
          <w:sz w:val="20"/>
          <w:szCs w:val="20"/>
        </w:rPr>
        <w:tab/>
      </w:r>
      <w:r w:rsidRPr="00A368AF">
        <w:rPr>
          <w:rStyle w:val="Strong"/>
          <w:b w:val="0"/>
          <w:color w:val="222222"/>
          <w:sz w:val="20"/>
          <w:szCs w:val="20"/>
        </w:rPr>
        <w:t>Комиссионер</w:t>
      </w:r>
    </w:p>
    <w:p w14:paraId="67CCCFE5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Обособленное подразделение</w:t>
      </w:r>
    </w:p>
    <w:p w14:paraId="37507350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Санаторий-профилакторий «Ставрополь»</w:t>
      </w:r>
    </w:p>
    <w:p w14:paraId="246485DA" w14:textId="77777777" w:rsidR="006241A5" w:rsidRPr="00A368AF" w:rsidRDefault="00DC2316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П</w:t>
      </w:r>
      <w:r w:rsidR="006241A5" w:rsidRPr="00A368AF">
        <w:rPr>
          <w:color w:val="222222"/>
          <w:sz w:val="20"/>
          <w:szCs w:val="20"/>
        </w:rPr>
        <w:t xml:space="preserve">АО </w:t>
      </w:r>
      <w:proofErr w:type="spellStart"/>
      <w:r w:rsidR="006241A5" w:rsidRPr="00A368AF">
        <w:rPr>
          <w:color w:val="222222"/>
          <w:sz w:val="20"/>
          <w:szCs w:val="20"/>
        </w:rPr>
        <w:t>КуйбышевАзот</w:t>
      </w:r>
      <w:proofErr w:type="spellEnd"/>
    </w:p>
    <w:p w14:paraId="3F6FC21B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ИНН 6320005915 КПП 632432006</w:t>
      </w:r>
    </w:p>
    <w:p w14:paraId="3D764B58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445003 </w:t>
      </w:r>
      <w:proofErr w:type="spellStart"/>
      <w:r w:rsidRPr="00A368AF">
        <w:rPr>
          <w:color w:val="222222"/>
          <w:sz w:val="20"/>
          <w:szCs w:val="20"/>
        </w:rPr>
        <w:t>г.Тольятти</w:t>
      </w:r>
      <w:proofErr w:type="spellEnd"/>
    </w:p>
    <w:p w14:paraId="7E353805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Лесопарковое шоссе, 22</w:t>
      </w:r>
    </w:p>
    <w:p w14:paraId="5AB31BD7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Тел. / факс (8482) </w:t>
      </w:r>
      <w:r w:rsidR="003C32B2" w:rsidRPr="003C32B2">
        <w:rPr>
          <w:color w:val="222222"/>
          <w:sz w:val="20"/>
          <w:szCs w:val="20"/>
        </w:rPr>
        <w:t>37-96-80</w:t>
      </w:r>
      <w:bookmarkStart w:id="0" w:name="_GoBack"/>
      <w:bookmarkEnd w:id="0"/>
    </w:p>
    <w:p w14:paraId="243FE30B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ПАО «Сбербанк России» </w:t>
      </w:r>
      <w:proofErr w:type="spellStart"/>
      <w:r w:rsidRPr="00A368AF">
        <w:rPr>
          <w:color w:val="222222"/>
          <w:sz w:val="20"/>
          <w:szCs w:val="20"/>
        </w:rPr>
        <w:t>г.Самара</w:t>
      </w:r>
      <w:proofErr w:type="spellEnd"/>
    </w:p>
    <w:p w14:paraId="41F5F1F7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Р/с 40702810954280101537</w:t>
      </w:r>
    </w:p>
    <w:p w14:paraId="135069D3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К/с 30101810200000000607</w:t>
      </w:r>
    </w:p>
    <w:p w14:paraId="0EF87602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в Самарское отделение №6991 РФ </w:t>
      </w:r>
      <w:proofErr w:type="spellStart"/>
      <w:r w:rsidRPr="00A368AF">
        <w:rPr>
          <w:color w:val="222222"/>
          <w:sz w:val="20"/>
          <w:szCs w:val="20"/>
        </w:rPr>
        <w:t>г.Тольятти</w:t>
      </w:r>
      <w:proofErr w:type="spellEnd"/>
    </w:p>
    <w:p w14:paraId="6CD3E099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БИК 043601607</w:t>
      </w:r>
    </w:p>
    <w:p w14:paraId="175C3E6D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Юр. адрес головной организации:</w:t>
      </w:r>
    </w:p>
    <w:p w14:paraId="48D3A45A" w14:textId="77777777" w:rsidR="006241A5" w:rsidRPr="00A368AF" w:rsidRDefault="00DC2316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П</w:t>
      </w:r>
      <w:r w:rsidR="006241A5" w:rsidRPr="00A368AF">
        <w:rPr>
          <w:color w:val="222222"/>
          <w:sz w:val="20"/>
          <w:szCs w:val="20"/>
        </w:rPr>
        <w:t xml:space="preserve">АО </w:t>
      </w:r>
      <w:proofErr w:type="spellStart"/>
      <w:r w:rsidR="006241A5" w:rsidRPr="00A368AF">
        <w:rPr>
          <w:color w:val="222222"/>
          <w:sz w:val="20"/>
          <w:szCs w:val="20"/>
        </w:rPr>
        <w:t>КуйбышевАзот</w:t>
      </w:r>
      <w:proofErr w:type="spellEnd"/>
    </w:p>
    <w:p w14:paraId="7A54F8D8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ИНН 6320005915 КПП </w:t>
      </w:r>
      <w:r w:rsidR="003842CA">
        <w:rPr>
          <w:color w:val="222222"/>
          <w:sz w:val="20"/>
          <w:szCs w:val="20"/>
        </w:rPr>
        <w:t>9973</w:t>
      </w:r>
      <w:r w:rsidR="003842CA" w:rsidRPr="003C32B2">
        <w:rPr>
          <w:color w:val="222222"/>
          <w:sz w:val="20"/>
          <w:szCs w:val="20"/>
        </w:rPr>
        <w:t>5</w:t>
      </w:r>
      <w:r w:rsidRPr="00A368AF">
        <w:rPr>
          <w:color w:val="222222"/>
          <w:sz w:val="20"/>
          <w:szCs w:val="20"/>
        </w:rPr>
        <w:t>0001</w:t>
      </w:r>
    </w:p>
    <w:p w14:paraId="28DB62BE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445007 г. Тольятти</w:t>
      </w:r>
    </w:p>
    <w:p w14:paraId="0367D8A3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ул. Новозаводская,6</w:t>
      </w:r>
    </w:p>
    <w:p w14:paraId="41EE8EE0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ПАО «Сбербанк России» </w:t>
      </w:r>
      <w:proofErr w:type="spellStart"/>
      <w:r w:rsidRPr="00A368AF">
        <w:rPr>
          <w:color w:val="222222"/>
          <w:sz w:val="20"/>
          <w:szCs w:val="20"/>
        </w:rPr>
        <w:t>г.Самара</w:t>
      </w:r>
      <w:proofErr w:type="spellEnd"/>
    </w:p>
    <w:p w14:paraId="77EC00E9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Р/с 40702810254280100458</w:t>
      </w:r>
    </w:p>
    <w:p w14:paraId="33EBED2C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К/с 30101810200000000607</w:t>
      </w:r>
    </w:p>
    <w:p w14:paraId="7CF674A4" w14:textId="77777777" w:rsidR="006241A5" w:rsidRPr="00A368AF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 xml:space="preserve">в Самарское отделение №6991 РФ </w:t>
      </w:r>
      <w:proofErr w:type="spellStart"/>
      <w:r w:rsidRPr="00A368AF">
        <w:rPr>
          <w:color w:val="222222"/>
          <w:sz w:val="20"/>
          <w:szCs w:val="20"/>
        </w:rPr>
        <w:t>г.Тольятти</w:t>
      </w:r>
      <w:proofErr w:type="spellEnd"/>
    </w:p>
    <w:p w14:paraId="15E5B89C" w14:textId="77777777" w:rsidR="006241A5" w:rsidRDefault="006241A5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 w:rsidRPr="00A368AF">
        <w:rPr>
          <w:color w:val="222222"/>
          <w:sz w:val="20"/>
          <w:szCs w:val="20"/>
        </w:rPr>
        <w:t>БИК 043601607</w:t>
      </w:r>
    </w:p>
    <w:p w14:paraId="28E7E40F" w14:textId="77777777" w:rsidR="00960938" w:rsidRPr="00A368AF" w:rsidRDefault="00960938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</w:p>
    <w:p w14:paraId="6324CD71" w14:textId="77777777" w:rsidR="00960938" w:rsidRDefault="00960938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Директор по персоналу</w:t>
      </w:r>
    </w:p>
    <w:p w14:paraId="15EA5885" w14:textId="77777777" w:rsidR="006241A5" w:rsidRPr="00A368AF" w:rsidRDefault="00960938" w:rsidP="004103CF">
      <w:pPr>
        <w:pStyle w:val="NormalWeb"/>
        <w:spacing w:before="0" w:beforeAutospacing="0" w:after="0" w:afterAutospacing="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ПАО «</w:t>
      </w:r>
      <w:proofErr w:type="spellStart"/>
      <w:r>
        <w:rPr>
          <w:color w:val="222222"/>
          <w:sz w:val="20"/>
          <w:szCs w:val="20"/>
        </w:rPr>
        <w:t>КуйбышевАзот</w:t>
      </w:r>
      <w:proofErr w:type="spellEnd"/>
      <w:r>
        <w:rPr>
          <w:color w:val="222222"/>
          <w:sz w:val="20"/>
          <w:szCs w:val="20"/>
        </w:rPr>
        <w:t>» ___</w:t>
      </w:r>
      <w:r w:rsidR="00DC2316" w:rsidRPr="00A368AF">
        <w:rPr>
          <w:color w:val="222222"/>
          <w:sz w:val="20"/>
          <w:szCs w:val="20"/>
        </w:rPr>
        <w:t xml:space="preserve">_____________ </w:t>
      </w:r>
      <w:proofErr w:type="spellStart"/>
      <w:r>
        <w:rPr>
          <w:color w:val="222222"/>
          <w:sz w:val="20"/>
          <w:szCs w:val="20"/>
        </w:rPr>
        <w:t>Рачин</w:t>
      </w:r>
      <w:proofErr w:type="spellEnd"/>
      <w:r>
        <w:rPr>
          <w:color w:val="222222"/>
          <w:sz w:val="20"/>
          <w:szCs w:val="20"/>
        </w:rPr>
        <w:t xml:space="preserve"> К.Г.</w:t>
      </w:r>
    </w:p>
    <w:p w14:paraId="5A52B271" w14:textId="77777777" w:rsidR="006C4C8B" w:rsidRDefault="006C4C8B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9487DF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2D424A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54E747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3952D4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2B6628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FAEFE2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D1ABC3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B718A7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399D15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4BDD03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6A8047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C7E282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497057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678EA7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D8565D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760260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461FD9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40B527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727389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C7047D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0438AF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FF5323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253D14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A52088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DDA30D" w14:textId="77777777" w:rsidR="00E12F87" w:rsidRDefault="00E12F87" w:rsidP="004103CF">
      <w:pPr>
        <w:spacing w:after="0"/>
        <w:rPr>
          <w:rFonts w:ascii="Times New Roman" w:hAnsi="Times New Roman" w:cs="Times New Roman"/>
          <w:sz w:val="20"/>
          <w:szCs w:val="20"/>
        </w:rPr>
        <w:sectPr w:rsidR="00E12F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C4F28E" w14:textId="77777777" w:rsidR="004103CF" w:rsidRDefault="00DA2CE4" w:rsidP="004103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12F87">
        <w:rPr>
          <w:rFonts w:ascii="Times New Roman" w:hAnsi="Times New Roman" w:cs="Times New Roman"/>
          <w:sz w:val="20"/>
          <w:szCs w:val="20"/>
        </w:rPr>
        <w:tab/>
      </w:r>
      <w:r w:rsidR="00413248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25427B">
        <w:rPr>
          <w:rFonts w:ascii="Times New Roman" w:hAnsi="Times New Roman" w:cs="Times New Roman"/>
          <w:sz w:val="20"/>
          <w:szCs w:val="20"/>
        </w:rPr>
        <w:t>1</w:t>
      </w:r>
      <w:r w:rsidR="00E12F87">
        <w:rPr>
          <w:rFonts w:ascii="Times New Roman" w:hAnsi="Times New Roman" w:cs="Times New Roman"/>
          <w:sz w:val="20"/>
          <w:szCs w:val="20"/>
        </w:rPr>
        <w:tab/>
      </w:r>
      <w:r w:rsidR="00E12F87">
        <w:rPr>
          <w:rFonts w:ascii="Times New Roman" w:hAnsi="Times New Roman" w:cs="Times New Roman"/>
          <w:sz w:val="20"/>
          <w:szCs w:val="20"/>
        </w:rPr>
        <w:tab/>
      </w:r>
    </w:p>
    <w:p w14:paraId="769A1157" w14:textId="77777777" w:rsidR="00E12F87" w:rsidRDefault="00E12F87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983C0E" w14:textId="77777777" w:rsidR="00E12F87" w:rsidRDefault="00E12F87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44ABE4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915" w:type="dxa"/>
        <w:tblInd w:w="1820" w:type="dxa"/>
        <w:tblLayout w:type="fixed"/>
        <w:tblLook w:val="04A0" w:firstRow="1" w:lastRow="0" w:firstColumn="1" w:lastColumn="0" w:noHBand="0" w:noVBand="1"/>
      </w:tblPr>
      <w:tblGrid>
        <w:gridCol w:w="425"/>
        <w:gridCol w:w="7088"/>
        <w:gridCol w:w="567"/>
        <w:gridCol w:w="567"/>
        <w:gridCol w:w="567"/>
        <w:gridCol w:w="567"/>
        <w:gridCol w:w="537"/>
        <w:gridCol w:w="597"/>
      </w:tblGrid>
      <w:tr w:rsidR="00E12F87" w:rsidRPr="00E12F87" w14:paraId="1DE665A6" w14:textId="77777777" w:rsidTr="00E12F87">
        <w:tc>
          <w:tcPr>
            <w:tcW w:w="425" w:type="dxa"/>
          </w:tcPr>
          <w:p w14:paraId="0B833C9F" w14:textId="77777777" w:rsidR="00E12F87" w:rsidRPr="00E12F87" w:rsidRDefault="00E12F87" w:rsidP="00E12F87">
            <w:pPr>
              <w:rPr>
                <w:lang w:val="en-US"/>
              </w:rPr>
            </w:pPr>
          </w:p>
        </w:tc>
        <w:tc>
          <w:tcPr>
            <w:tcW w:w="7088" w:type="dxa"/>
          </w:tcPr>
          <w:p w14:paraId="44B95DBA" w14:textId="77777777" w:rsidR="00E12F87" w:rsidRPr="00E12F87" w:rsidRDefault="00D97280" w:rsidP="00D97280">
            <w:r>
              <w:t>Условия предоставления комиссионного вознаграждения</w:t>
            </w:r>
          </w:p>
        </w:tc>
        <w:tc>
          <w:tcPr>
            <w:tcW w:w="567" w:type="dxa"/>
          </w:tcPr>
          <w:p w14:paraId="164D8ABB" w14:textId="77777777" w:rsidR="00E12F87" w:rsidRPr="00E12F87" w:rsidRDefault="00E12F87" w:rsidP="00E12F87">
            <w:pPr>
              <w:rPr>
                <w:lang w:val="en-US"/>
              </w:rPr>
            </w:pPr>
            <w:r w:rsidRPr="00E12F87">
              <w:rPr>
                <w:lang w:val="en-US"/>
              </w:rPr>
              <w:t>5%</w:t>
            </w:r>
          </w:p>
        </w:tc>
        <w:tc>
          <w:tcPr>
            <w:tcW w:w="567" w:type="dxa"/>
          </w:tcPr>
          <w:p w14:paraId="37CFD976" w14:textId="77777777" w:rsidR="00E12F87" w:rsidRPr="00E12F87" w:rsidRDefault="00E12F87" w:rsidP="00E12F87">
            <w:pPr>
              <w:rPr>
                <w:lang w:val="en-US"/>
              </w:rPr>
            </w:pPr>
            <w:r w:rsidRPr="00E12F87">
              <w:rPr>
                <w:lang w:val="en-US"/>
              </w:rPr>
              <w:t>6%</w:t>
            </w:r>
          </w:p>
        </w:tc>
        <w:tc>
          <w:tcPr>
            <w:tcW w:w="567" w:type="dxa"/>
          </w:tcPr>
          <w:p w14:paraId="3BD6602E" w14:textId="77777777" w:rsidR="00E12F87" w:rsidRPr="00E12F87" w:rsidRDefault="00E12F87" w:rsidP="00E12F87">
            <w:pPr>
              <w:rPr>
                <w:lang w:val="en-US"/>
              </w:rPr>
            </w:pPr>
            <w:r w:rsidRPr="00E12F87">
              <w:rPr>
                <w:lang w:val="en-US"/>
              </w:rPr>
              <w:t>7%</w:t>
            </w:r>
          </w:p>
        </w:tc>
        <w:tc>
          <w:tcPr>
            <w:tcW w:w="567" w:type="dxa"/>
          </w:tcPr>
          <w:p w14:paraId="2A349629" w14:textId="77777777" w:rsidR="00E12F87" w:rsidRPr="00E12F87" w:rsidRDefault="00E12F87" w:rsidP="00E12F87">
            <w:pPr>
              <w:rPr>
                <w:lang w:val="en-US"/>
              </w:rPr>
            </w:pPr>
            <w:r w:rsidRPr="00E12F87">
              <w:rPr>
                <w:lang w:val="en-US"/>
              </w:rPr>
              <w:t>8%</w:t>
            </w:r>
          </w:p>
        </w:tc>
        <w:tc>
          <w:tcPr>
            <w:tcW w:w="537" w:type="dxa"/>
          </w:tcPr>
          <w:p w14:paraId="3E716761" w14:textId="77777777" w:rsidR="00E12F87" w:rsidRPr="00E12F87" w:rsidRDefault="00E12F87" w:rsidP="00E12F87">
            <w:pPr>
              <w:rPr>
                <w:lang w:val="en-US"/>
              </w:rPr>
            </w:pPr>
            <w:r w:rsidRPr="00E12F87">
              <w:rPr>
                <w:lang w:val="en-US"/>
              </w:rPr>
              <w:t>9%</w:t>
            </w:r>
          </w:p>
        </w:tc>
        <w:tc>
          <w:tcPr>
            <w:tcW w:w="597" w:type="dxa"/>
          </w:tcPr>
          <w:p w14:paraId="1F97CED4" w14:textId="77777777" w:rsidR="00E12F87" w:rsidRPr="00E12F87" w:rsidRDefault="00E12F87" w:rsidP="00E12F87">
            <w:pPr>
              <w:rPr>
                <w:lang w:val="en-US"/>
              </w:rPr>
            </w:pPr>
            <w:r w:rsidRPr="00E12F87">
              <w:rPr>
                <w:lang w:val="en-US"/>
              </w:rPr>
              <w:t>10%</w:t>
            </w:r>
          </w:p>
        </w:tc>
      </w:tr>
      <w:tr w:rsidR="00E12F87" w:rsidRPr="00E12F87" w14:paraId="696C6160" w14:textId="77777777" w:rsidTr="00E12F87">
        <w:tc>
          <w:tcPr>
            <w:tcW w:w="425" w:type="dxa"/>
          </w:tcPr>
          <w:p w14:paraId="2AD6417C" w14:textId="77777777" w:rsidR="00E12F87" w:rsidRPr="00E12F87" w:rsidRDefault="00E12F87" w:rsidP="00E12F87">
            <w:r w:rsidRPr="00E12F87">
              <w:t>1</w:t>
            </w:r>
          </w:p>
        </w:tc>
        <w:tc>
          <w:tcPr>
            <w:tcW w:w="7088" w:type="dxa"/>
          </w:tcPr>
          <w:p w14:paraId="789B0404" w14:textId="77777777" w:rsidR="00E12F87" w:rsidRPr="00E12F87" w:rsidRDefault="00E12F87" w:rsidP="00E12F87">
            <w:r w:rsidRPr="00E12F87">
              <w:t>Начальная комиссия(</w:t>
            </w:r>
            <w:r w:rsidRPr="00E12F87">
              <w:rPr>
                <w:lang w:val="en-US"/>
              </w:rPr>
              <w:t>I-</w:t>
            </w:r>
            <w:r w:rsidR="00413248" w:rsidRPr="00E12F87">
              <w:t>категория</w:t>
            </w:r>
            <w:r w:rsidRPr="00E12F87">
              <w:t>)</w:t>
            </w:r>
          </w:p>
        </w:tc>
        <w:tc>
          <w:tcPr>
            <w:tcW w:w="567" w:type="dxa"/>
          </w:tcPr>
          <w:p w14:paraId="6DF602B7" w14:textId="77777777" w:rsidR="00E12F87" w:rsidRPr="00E12F87" w:rsidRDefault="00E12F87" w:rsidP="00E12F87"/>
        </w:tc>
        <w:tc>
          <w:tcPr>
            <w:tcW w:w="567" w:type="dxa"/>
          </w:tcPr>
          <w:p w14:paraId="11D30AAA" w14:textId="77777777" w:rsidR="00E12F87" w:rsidRPr="00E12F87" w:rsidRDefault="00E12F87" w:rsidP="00E12F87"/>
        </w:tc>
        <w:tc>
          <w:tcPr>
            <w:tcW w:w="567" w:type="dxa"/>
          </w:tcPr>
          <w:p w14:paraId="684CC9B0" w14:textId="77777777" w:rsidR="00E12F87" w:rsidRPr="00E12F87" w:rsidRDefault="00E12F87" w:rsidP="00E12F87">
            <w:r w:rsidRPr="00E12F87">
              <w:t xml:space="preserve">  +</w:t>
            </w:r>
          </w:p>
        </w:tc>
        <w:tc>
          <w:tcPr>
            <w:tcW w:w="567" w:type="dxa"/>
          </w:tcPr>
          <w:p w14:paraId="64E24C09" w14:textId="77777777" w:rsidR="00E12F87" w:rsidRPr="00E12F87" w:rsidRDefault="00E12F87" w:rsidP="00E12F87"/>
        </w:tc>
        <w:tc>
          <w:tcPr>
            <w:tcW w:w="537" w:type="dxa"/>
          </w:tcPr>
          <w:p w14:paraId="588BF313" w14:textId="77777777" w:rsidR="00E12F87" w:rsidRPr="00E12F87" w:rsidRDefault="00E12F87" w:rsidP="00E12F87"/>
        </w:tc>
        <w:tc>
          <w:tcPr>
            <w:tcW w:w="597" w:type="dxa"/>
          </w:tcPr>
          <w:p w14:paraId="0BF8F8C5" w14:textId="77777777" w:rsidR="00E12F87" w:rsidRPr="00E12F87" w:rsidRDefault="00E12F87" w:rsidP="00E12F87"/>
        </w:tc>
      </w:tr>
      <w:tr w:rsidR="00E12F87" w:rsidRPr="00E12F87" w14:paraId="331A4ED8" w14:textId="77777777" w:rsidTr="00E12F87">
        <w:tc>
          <w:tcPr>
            <w:tcW w:w="425" w:type="dxa"/>
          </w:tcPr>
          <w:p w14:paraId="7DE08879" w14:textId="77777777" w:rsidR="00E12F87" w:rsidRPr="00E12F87" w:rsidRDefault="00E12F87" w:rsidP="00E12F87">
            <w:r w:rsidRPr="00E12F87">
              <w:t>2</w:t>
            </w:r>
          </w:p>
        </w:tc>
        <w:tc>
          <w:tcPr>
            <w:tcW w:w="7088" w:type="dxa"/>
          </w:tcPr>
          <w:p w14:paraId="29E079AD" w14:textId="77777777" w:rsidR="00E12F87" w:rsidRPr="00E12F87" w:rsidRDefault="00E12F87" w:rsidP="00E12F87">
            <w:r w:rsidRPr="00E12F87">
              <w:t>Комиссия (забронировано более 10путевок) (I</w:t>
            </w:r>
            <w:r w:rsidRPr="00E12F87">
              <w:rPr>
                <w:lang w:val="en-US"/>
              </w:rPr>
              <w:t>I</w:t>
            </w:r>
            <w:r w:rsidRPr="00E12F87">
              <w:t>-</w:t>
            </w:r>
            <w:r w:rsidR="00413248" w:rsidRPr="00E12F87">
              <w:t>категория</w:t>
            </w:r>
            <w:r w:rsidRPr="00E12F87">
              <w:t>)</w:t>
            </w:r>
          </w:p>
        </w:tc>
        <w:tc>
          <w:tcPr>
            <w:tcW w:w="567" w:type="dxa"/>
          </w:tcPr>
          <w:p w14:paraId="23A8B518" w14:textId="77777777" w:rsidR="00E12F87" w:rsidRPr="00E12F87" w:rsidRDefault="00E12F87" w:rsidP="00E12F87"/>
        </w:tc>
        <w:tc>
          <w:tcPr>
            <w:tcW w:w="567" w:type="dxa"/>
          </w:tcPr>
          <w:p w14:paraId="1A382BFE" w14:textId="77777777" w:rsidR="00E12F87" w:rsidRPr="00E12F87" w:rsidRDefault="00E12F87" w:rsidP="00E12F87"/>
        </w:tc>
        <w:tc>
          <w:tcPr>
            <w:tcW w:w="567" w:type="dxa"/>
          </w:tcPr>
          <w:p w14:paraId="77FC73AE" w14:textId="77777777" w:rsidR="00E12F87" w:rsidRPr="00E12F87" w:rsidRDefault="00E12F87" w:rsidP="00E12F87"/>
        </w:tc>
        <w:tc>
          <w:tcPr>
            <w:tcW w:w="567" w:type="dxa"/>
          </w:tcPr>
          <w:p w14:paraId="2AEED432" w14:textId="77777777" w:rsidR="00E12F87" w:rsidRPr="00E12F87" w:rsidRDefault="00E12F87" w:rsidP="00E12F87">
            <w:r w:rsidRPr="00E12F87">
              <w:t>+</w:t>
            </w:r>
          </w:p>
        </w:tc>
        <w:tc>
          <w:tcPr>
            <w:tcW w:w="537" w:type="dxa"/>
          </w:tcPr>
          <w:p w14:paraId="274F50EA" w14:textId="77777777" w:rsidR="00E12F87" w:rsidRPr="00E12F87" w:rsidRDefault="00E12F87" w:rsidP="00E12F87"/>
        </w:tc>
        <w:tc>
          <w:tcPr>
            <w:tcW w:w="597" w:type="dxa"/>
          </w:tcPr>
          <w:p w14:paraId="28DFF72D" w14:textId="77777777" w:rsidR="00E12F87" w:rsidRPr="00E12F87" w:rsidRDefault="00E12F87" w:rsidP="00E12F87"/>
        </w:tc>
      </w:tr>
      <w:tr w:rsidR="00E12F87" w:rsidRPr="00E12F87" w14:paraId="548E471C" w14:textId="77777777" w:rsidTr="00E12F87">
        <w:tc>
          <w:tcPr>
            <w:tcW w:w="425" w:type="dxa"/>
          </w:tcPr>
          <w:p w14:paraId="134F719D" w14:textId="77777777" w:rsidR="00E12F87" w:rsidRPr="00E12F87" w:rsidRDefault="00E12F87" w:rsidP="00E12F87">
            <w:r w:rsidRPr="00E12F87">
              <w:t>3</w:t>
            </w:r>
          </w:p>
        </w:tc>
        <w:tc>
          <w:tcPr>
            <w:tcW w:w="7088" w:type="dxa"/>
          </w:tcPr>
          <w:p w14:paraId="69C64FE7" w14:textId="77777777" w:rsidR="00E12F87" w:rsidRPr="00E12F87" w:rsidRDefault="00E12F87" w:rsidP="00E12F87">
            <w:r w:rsidRPr="00E12F87">
              <w:t>Комиссия (забронировано более 30путевок) (I</w:t>
            </w:r>
            <w:r w:rsidRPr="00E12F87">
              <w:rPr>
                <w:lang w:val="en-US"/>
              </w:rPr>
              <w:t>II</w:t>
            </w:r>
            <w:r w:rsidRPr="00E12F87">
              <w:t>-</w:t>
            </w:r>
            <w:r w:rsidR="00413248" w:rsidRPr="00E12F87">
              <w:t>категория</w:t>
            </w:r>
            <w:r w:rsidRPr="00E12F87">
              <w:t>)</w:t>
            </w:r>
          </w:p>
        </w:tc>
        <w:tc>
          <w:tcPr>
            <w:tcW w:w="567" w:type="dxa"/>
          </w:tcPr>
          <w:p w14:paraId="77F42FC6" w14:textId="77777777" w:rsidR="00E12F87" w:rsidRPr="00E12F87" w:rsidRDefault="00E12F87" w:rsidP="00E12F87"/>
        </w:tc>
        <w:tc>
          <w:tcPr>
            <w:tcW w:w="567" w:type="dxa"/>
          </w:tcPr>
          <w:p w14:paraId="6DD9BD7B" w14:textId="77777777" w:rsidR="00E12F87" w:rsidRPr="00E12F87" w:rsidRDefault="00E12F87" w:rsidP="00E12F87"/>
        </w:tc>
        <w:tc>
          <w:tcPr>
            <w:tcW w:w="567" w:type="dxa"/>
          </w:tcPr>
          <w:p w14:paraId="55470FF1" w14:textId="77777777" w:rsidR="00E12F87" w:rsidRPr="00E12F87" w:rsidRDefault="00E12F87" w:rsidP="00E12F87"/>
        </w:tc>
        <w:tc>
          <w:tcPr>
            <w:tcW w:w="567" w:type="dxa"/>
          </w:tcPr>
          <w:p w14:paraId="223B7EEC" w14:textId="77777777" w:rsidR="00E12F87" w:rsidRPr="00E12F87" w:rsidRDefault="00E12F87" w:rsidP="00E12F87"/>
        </w:tc>
        <w:tc>
          <w:tcPr>
            <w:tcW w:w="537" w:type="dxa"/>
          </w:tcPr>
          <w:p w14:paraId="5F80EC90" w14:textId="77777777" w:rsidR="00E12F87" w:rsidRPr="00E12F87" w:rsidRDefault="00E12F87" w:rsidP="00E12F87">
            <w:pPr>
              <w:rPr>
                <w:lang w:val="en-US"/>
              </w:rPr>
            </w:pPr>
            <w:r w:rsidRPr="00E12F87">
              <w:rPr>
                <w:lang w:val="en-US"/>
              </w:rPr>
              <w:t>+</w:t>
            </w:r>
          </w:p>
        </w:tc>
        <w:tc>
          <w:tcPr>
            <w:tcW w:w="597" w:type="dxa"/>
          </w:tcPr>
          <w:p w14:paraId="70003F6E" w14:textId="77777777" w:rsidR="00E12F87" w:rsidRPr="00E12F87" w:rsidRDefault="00E12F87" w:rsidP="00E12F87"/>
        </w:tc>
      </w:tr>
      <w:tr w:rsidR="00E12F87" w:rsidRPr="00E12F87" w14:paraId="00B9A3A3" w14:textId="77777777" w:rsidTr="00E12F87">
        <w:tc>
          <w:tcPr>
            <w:tcW w:w="425" w:type="dxa"/>
          </w:tcPr>
          <w:p w14:paraId="714AE997" w14:textId="77777777" w:rsidR="00E12F87" w:rsidRPr="00E12F87" w:rsidRDefault="00E12F87" w:rsidP="00E12F87">
            <w:r w:rsidRPr="00E12F87">
              <w:t>4</w:t>
            </w:r>
          </w:p>
        </w:tc>
        <w:tc>
          <w:tcPr>
            <w:tcW w:w="7088" w:type="dxa"/>
          </w:tcPr>
          <w:p w14:paraId="61F03FB0" w14:textId="77777777" w:rsidR="00E12F87" w:rsidRPr="00E12F87" w:rsidRDefault="00E12F87" w:rsidP="00E12F87">
            <w:r w:rsidRPr="00E12F87">
              <w:t>Комиссия (забронировано более 50путевок) (I</w:t>
            </w:r>
            <w:r w:rsidRPr="00E12F87">
              <w:rPr>
                <w:lang w:val="en-US"/>
              </w:rPr>
              <w:t>V</w:t>
            </w:r>
            <w:r w:rsidRPr="00E12F87">
              <w:t>-</w:t>
            </w:r>
            <w:r w:rsidR="00413248" w:rsidRPr="00E12F87">
              <w:t>категория</w:t>
            </w:r>
            <w:r w:rsidRPr="00E12F87">
              <w:t>)</w:t>
            </w:r>
          </w:p>
        </w:tc>
        <w:tc>
          <w:tcPr>
            <w:tcW w:w="567" w:type="dxa"/>
          </w:tcPr>
          <w:p w14:paraId="58C82A43" w14:textId="77777777" w:rsidR="00E12F87" w:rsidRPr="00E12F87" w:rsidRDefault="00E12F87" w:rsidP="00E12F87"/>
        </w:tc>
        <w:tc>
          <w:tcPr>
            <w:tcW w:w="567" w:type="dxa"/>
          </w:tcPr>
          <w:p w14:paraId="120A38B0" w14:textId="77777777" w:rsidR="00E12F87" w:rsidRPr="00E12F87" w:rsidRDefault="00E12F87" w:rsidP="00E12F87"/>
        </w:tc>
        <w:tc>
          <w:tcPr>
            <w:tcW w:w="567" w:type="dxa"/>
          </w:tcPr>
          <w:p w14:paraId="2D2D8471" w14:textId="77777777" w:rsidR="00E12F87" w:rsidRPr="00E12F87" w:rsidRDefault="00E12F87" w:rsidP="00E12F87"/>
        </w:tc>
        <w:tc>
          <w:tcPr>
            <w:tcW w:w="567" w:type="dxa"/>
          </w:tcPr>
          <w:p w14:paraId="463EA7FC" w14:textId="77777777" w:rsidR="00E12F87" w:rsidRPr="00E12F87" w:rsidRDefault="00E12F87" w:rsidP="00E12F87"/>
        </w:tc>
        <w:tc>
          <w:tcPr>
            <w:tcW w:w="537" w:type="dxa"/>
          </w:tcPr>
          <w:p w14:paraId="6CBF4C94" w14:textId="77777777" w:rsidR="00E12F87" w:rsidRPr="00E12F87" w:rsidRDefault="00E12F87" w:rsidP="00E12F87"/>
        </w:tc>
        <w:tc>
          <w:tcPr>
            <w:tcW w:w="597" w:type="dxa"/>
          </w:tcPr>
          <w:p w14:paraId="01E9C866" w14:textId="77777777" w:rsidR="00E12F87" w:rsidRPr="00E12F87" w:rsidRDefault="00E12F87" w:rsidP="00E12F87">
            <w:pPr>
              <w:rPr>
                <w:lang w:val="en-US"/>
              </w:rPr>
            </w:pPr>
            <w:r w:rsidRPr="00E12F87">
              <w:rPr>
                <w:lang w:val="en-US"/>
              </w:rPr>
              <w:t>+</w:t>
            </w:r>
          </w:p>
        </w:tc>
      </w:tr>
      <w:tr w:rsidR="00E12F87" w:rsidRPr="00E12F87" w14:paraId="0FB43E76" w14:textId="77777777" w:rsidTr="00E12F87">
        <w:tc>
          <w:tcPr>
            <w:tcW w:w="425" w:type="dxa"/>
          </w:tcPr>
          <w:p w14:paraId="6CC748A1" w14:textId="77777777" w:rsidR="00E12F87" w:rsidRPr="00E12F87" w:rsidRDefault="00E12F87" w:rsidP="00E12F87">
            <w:r w:rsidRPr="00E12F87">
              <w:t>5</w:t>
            </w:r>
          </w:p>
        </w:tc>
        <w:tc>
          <w:tcPr>
            <w:tcW w:w="7088" w:type="dxa"/>
          </w:tcPr>
          <w:p w14:paraId="343A43F7" w14:textId="77777777" w:rsidR="00E12F87" w:rsidRPr="00E12F87" w:rsidRDefault="00E12F87" w:rsidP="00E12F87">
            <w:r w:rsidRPr="00E12F87">
              <w:t>Начальная комиссия(</w:t>
            </w:r>
            <w:r w:rsidRPr="00E12F87">
              <w:rPr>
                <w:lang w:val="en-US"/>
              </w:rPr>
              <w:t>I</w:t>
            </w:r>
            <w:r w:rsidRPr="00E12F87">
              <w:t>-</w:t>
            </w:r>
            <w:r w:rsidR="00413248" w:rsidRPr="00E12F87">
              <w:t>категория</w:t>
            </w:r>
            <w:r w:rsidRPr="00E12F87">
              <w:t>) (</w:t>
            </w:r>
            <w:proofErr w:type="spellStart"/>
            <w:r w:rsidRPr="00E12F87">
              <w:t>Пром</w:t>
            </w:r>
            <w:proofErr w:type="spellEnd"/>
            <w:r w:rsidRPr="00E12F87">
              <w:t>-акции)</w:t>
            </w:r>
          </w:p>
        </w:tc>
        <w:tc>
          <w:tcPr>
            <w:tcW w:w="567" w:type="dxa"/>
          </w:tcPr>
          <w:p w14:paraId="3A4E2EBA" w14:textId="77777777" w:rsidR="00E12F87" w:rsidRPr="00E12F87" w:rsidRDefault="00E12F87" w:rsidP="00E12F87">
            <w:r w:rsidRPr="00E12F87">
              <w:t>+</w:t>
            </w:r>
          </w:p>
        </w:tc>
        <w:tc>
          <w:tcPr>
            <w:tcW w:w="567" w:type="dxa"/>
          </w:tcPr>
          <w:p w14:paraId="646360CC" w14:textId="77777777" w:rsidR="00E12F87" w:rsidRPr="00E12F87" w:rsidRDefault="00E12F87" w:rsidP="00E12F87"/>
        </w:tc>
        <w:tc>
          <w:tcPr>
            <w:tcW w:w="567" w:type="dxa"/>
          </w:tcPr>
          <w:p w14:paraId="53855A09" w14:textId="77777777" w:rsidR="00E12F87" w:rsidRPr="00E12F87" w:rsidRDefault="00E12F87" w:rsidP="00E12F87"/>
        </w:tc>
        <w:tc>
          <w:tcPr>
            <w:tcW w:w="567" w:type="dxa"/>
          </w:tcPr>
          <w:p w14:paraId="3DDBE2A3" w14:textId="77777777" w:rsidR="00E12F87" w:rsidRPr="00E12F87" w:rsidRDefault="00E12F87" w:rsidP="00E12F87"/>
        </w:tc>
        <w:tc>
          <w:tcPr>
            <w:tcW w:w="537" w:type="dxa"/>
          </w:tcPr>
          <w:p w14:paraId="3792591D" w14:textId="77777777" w:rsidR="00E12F87" w:rsidRPr="00E12F87" w:rsidRDefault="00E12F87" w:rsidP="00E12F87"/>
        </w:tc>
        <w:tc>
          <w:tcPr>
            <w:tcW w:w="597" w:type="dxa"/>
          </w:tcPr>
          <w:p w14:paraId="04717578" w14:textId="77777777" w:rsidR="00E12F87" w:rsidRPr="00E12F87" w:rsidRDefault="00E12F87" w:rsidP="00E12F87"/>
        </w:tc>
      </w:tr>
      <w:tr w:rsidR="00E12F87" w:rsidRPr="00E12F87" w14:paraId="5AC3D8D1" w14:textId="77777777" w:rsidTr="00E12F87">
        <w:tc>
          <w:tcPr>
            <w:tcW w:w="425" w:type="dxa"/>
          </w:tcPr>
          <w:p w14:paraId="10CCDB62" w14:textId="77777777" w:rsidR="00E12F87" w:rsidRPr="00E12F87" w:rsidRDefault="00E12F87" w:rsidP="00E12F87">
            <w:pPr>
              <w:rPr>
                <w:lang w:val="en-US"/>
              </w:rPr>
            </w:pPr>
            <w:r w:rsidRPr="00E12F87">
              <w:rPr>
                <w:lang w:val="en-US"/>
              </w:rPr>
              <w:t>6</w:t>
            </w:r>
          </w:p>
        </w:tc>
        <w:tc>
          <w:tcPr>
            <w:tcW w:w="7088" w:type="dxa"/>
          </w:tcPr>
          <w:p w14:paraId="1E090004" w14:textId="77777777" w:rsidR="00E12F87" w:rsidRPr="00E12F87" w:rsidRDefault="00E12F87" w:rsidP="00E12F87">
            <w:r w:rsidRPr="00E12F87">
              <w:t>Комиссия (забронировано более 10путевок) (I</w:t>
            </w:r>
            <w:r w:rsidRPr="00E12F87">
              <w:rPr>
                <w:lang w:val="en-US"/>
              </w:rPr>
              <w:t>I</w:t>
            </w:r>
            <w:r w:rsidRPr="00E12F87">
              <w:t>-</w:t>
            </w:r>
            <w:r w:rsidR="00413248" w:rsidRPr="00E12F87">
              <w:t>категория</w:t>
            </w:r>
            <w:r w:rsidRPr="00E12F87">
              <w:t>) (</w:t>
            </w:r>
            <w:proofErr w:type="spellStart"/>
            <w:r w:rsidRPr="00E12F87">
              <w:t>Пром</w:t>
            </w:r>
            <w:proofErr w:type="spellEnd"/>
            <w:r w:rsidRPr="00E12F87">
              <w:t>-акции)</w:t>
            </w:r>
          </w:p>
        </w:tc>
        <w:tc>
          <w:tcPr>
            <w:tcW w:w="567" w:type="dxa"/>
          </w:tcPr>
          <w:p w14:paraId="5A5262E2" w14:textId="77777777" w:rsidR="00E12F87" w:rsidRPr="00E12F87" w:rsidRDefault="00E12F87" w:rsidP="00E12F87">
            <w:r w:rsidRPr="00E12F87">
              <w:t>+</w:t>
            </w:r>
          </w:p>
        </w:tc>
        <w:tc>
          <w:tcPr>
            <w:tcW w:w="567" w:type="dxa"/>
          </w:tcPr>
          <w:p w14:paraId="25A8523E" w14:textId="77777777" w:rsidR="00E12F87" w:rsidRPr="00E12F87" w:rsidRDefault="00E12F87" w:rsidP="00E12F87"/>
        </w:tc>
        <w:tc>
          <w:tcPr>
            <w:tcW w:w="567" w:type="dxa"/>
          </w:tcPr>
          <w:p w14:paraId="4567DBB5" w14:textId="77777777" w:rsidR="00E12F87" w:rsidRPr="00E12F87" w:rsidRDefault="00E12F87" w:rsidP="00E12F87"/>
        </w:tc>
        <w:tc>
          <w:tcPr>
            <w:tcW w:w="567" w:type="dxa"/>
          </w:tcPr>
          <w:p w14:paraId="3C6477A9" w14:textId="77777777" w:rsidR="00E12F87" w:rsidRPr="00E12F87" w:rsidRDefault="00E12F87" w:rsidP="00E12F87"/>
        </w:tc>
        <w:tc>
          <w:tcPr>
            <w:tcW w:w="537" w:type="dxa"/>
          </w:tcPr>
          <w:p w14:paraId="754F5E1E" w14:textId="77777777" w:rsidR="00E12F87" w:rsidRPr="00E12F87" w:rsidRDefault="00E12F87" w:rsidP="00E12F87"/>
        </w:tc>
        <w:tc>
          <w:tcPr>
            <w:tcW w:w="597" w:type="dxa"/>
          </w:tcPr>
          <w:p w14:paraId="00DA88EF" w14:textId="77777777" w:rsidR="00E12F87" w:rsidRPr="00E12F87" w:rsidRDefault="00E12F87" w:rsidP="00E12F87"/>
        </w:tc>
      </w:tr>
      <w:tr w:rsidR="00E12F87" w:rsidRPr="00E12F87" w14:paraId="4B481BE7" w14:textId="77777777" w:rsidTr="00E12F87">
        <w:tc>
          <w:tcPr>
            <w:tcW w:w="425" w:type="dxa"/>
          </w:tcPr>
          <w:p w14:paraId="2661B946" w14:textId="77777777" w:rsidR="00E12F87" w:rsidRPr="00E12F87" w:rsidRDefault="00E12F87" w:rsidP="00E12F87">
            <w:pPr>
              <w:rPr>
                <w:lang w:val="en-US"/>
              </w:rPr>
            </w:pPr>
            <w:r w:rsidRPr="00E12F87">
              <w:rPr>
                <w:lang w:val="en-US"/>
              </w:rPr>
              <w:t>7</w:t>
            </w:r>
          </w:p>
        </w:tc>
        <w:tc>
          <w:tcPr>
            <w:tcW w:w="7088" w:type="dxa"/>
          </w:tcPr>
          <w:p w14:paraId="0E0D6E3A" w14:textId="77777777" w:rsidR="00E12F87" w:rsidRPr="00E12F87" w:rsidRDefault="00E12F87" w:rsidP="00E12F87">
            <w:r w:rsidRPr="00E12F87">
              <w:t>Комиссия (забронировано более 30путевок) (I</w:t>
            </w:r>
            <w:r w:rsidRPr="00E12F87">
              <w:rPr>
                <w:lang w:val="en-US"/>
              </w:rPr>
              <w:t>II</w:t>
            </w:r>
            <w:r w:rsidRPr="00E12F87">
              <w:t>-</w:t>
            </w:r>
            <w:r w:rsidR="00413248" w:rsidRPr="00E12F87">
              <w:t>категория</w:t>
            </w:r>
            <w:r w:rsidRPr="00E12F87">
              <w:t>) (</w:t>
            </w:r>
            <w:proofErr w:type="spellStart"/>
            <w:r w:rsidRPr="00E12F87">
              <w:t>Пром</w:t>
            </w:r>
            <w:proofErr w:type="spellEnd"/>
            <w:r w:rsidRPr="00E12F87">
              <w:t>-акции)</w:t>
            </w:r>
          </w:p>
        </w:tc>
        <w:tc>
          <w:tcPr>
            <w:tcW w:w="567" w:type="dxa"/>
          </w:tcPr>
          <w:p w14:paraId="344A5899" w14:textId="77777777" w:rsidR="00E12F87" w:rsidRPr="00E12F87" w:rsidRDefault="00E12F87" w:rsidP="00E12F87"/>
        </w:tc>
        <w:tc>
          <w:tcPr>
            <w:tcW w:w="567" w:type="dxa"/>
          </w:tcPr>
          <w:p w14:paraId="2335C1E5" w14:textId="77777777" w:rsidR="00E12F87" w:rsidRPr="00E12F87" w:rsidRDefault="00E12F87" w:rsidP="00E12F87">
            <w:r w:rsidRPr="00E12F87">
              <w:t>+</w:t>
            </w:r>
          </w:p>
        </w:tc>
        <w:tc>
          <w:tcPr>
            <w:tcW w:w="567" w:type="dxa"/>
          </w:tcPr>
          <w:p w14:paraId="605C3FA3" w14:textId="77777777" w:rsidR="00E12F87" w:rsidRPr="00E12F87" w:rsidRDefault="00E12F87" w:rsidP="00E12F87"/>
        </w:tc>
        <w:tc>
          <w:tcPr>
            <w:tcW w:w="567" w:type="dxa"/>
          </w:tcPr>
          <w:p w14:paraId="4E023B10" w14:textId="77777777" w:rsidR="00E12F87" w:rsidRPr="00E12F87" w:rsidRDefault="00E12F87" w:rsidP="00E12F87"/>
        </w:tc>
        <w:tc>
          <w:tcPr>
            <w:tcW w:w="537" w:type="dxa"/>
          </w:tcPr>
          <w:p w14:paraId="46A0AF67" w14:textId="77777777" w:rsidR="00E12F87" w:rsidRPr="00E12F87" w:rsidRDefault="00E12F87" w:rsidP="00E12F87"/>
        </w:tc>
        <w:tc>
          <w:tcPr>
            <w:tcW w:w="597" w:type="dxa"/>
          </w:tcPr>
          <w:p w14:paraId="1D75CD0D" w14:textId="77777777" w:rsidR="00E12F87" w:rsidRPr="00E12F87" w:rsidRDefault="00E12F87" w:rsidP="00E12F87"/>
        </w:tc>
      </w:tr>
      <w:tr w:rsidR="00E12F87" w:rsidRPr="00E12F87" w14:paraId="2467F9F2" w14:textId="77777777" w:rsidTr="00E12F87">
        <w:tc>
          <w:tcPr>
            <w:tcW w:w="425" w:type="dxa"/>
          </w:tcPr>
          <w:p w14:paraId="28633EE4" w14:textId="77777777" w:rsidR="00E12F87" w:rsidRPr="00E12F87" w:rsidRDefault="00E12F87" w:rsidP="00E12F87">
            <w:pPr>
              <w:rPr>
                <w:lang w:val="en-US"/>
              </w:rPr>
            </w:pPr>
            <w:r w:rsidRPr="00E12F87">
              <w:rPr>
                <w:lang w:val="en-US"/>
              </w:rPr>
              <w:t>8</w:t>
            </w:r>
          </w:p>
        </w:tc>
        <w:tc>
          <w:tcPr>
            <w:tcW w:w="7088" w:type="dxa"/>
          </w:tcPr>
          <w:p w14:paraId="02707FBB" w14:textId="77777777" w:rsidR="00E12F87" w:rsidRPr="00E12F87" w:rsidRDefault="00E12F87" w:rsidP="00E12F87">
            <w:r w:rsidRPr="00E12F87">
              <w:t>Комиссия (забронировано более 50путевок) (I</w:t>
            </w:r>
            <w:r w:rsidRPr="00E12F87">
              <w:rPr>
                <w:lang w:val="en-US"/>
              </w:rPr>
              <w:t>V</w:t>
            </w:r>
            <w:r w:rsidRPr="00E12F87">
              <w:t>-</w:t>
            </w:r>
            <w:r w:rsidR="00413248" w:rsidRPr="00E12F87">
              <w:t>категория</w:t>
            </w:r>
            <w:r w:rsidRPr="00E12F87">
              <w:t>) (</w:t>
            </w:r>
            <w:proofErr w:type="spellStart"/>
            <w:r w:rsidRPr="00E12F87">
              <w:t>Пром</w:t>
            </w:r>
            <w:proofErr w:type="spellEnd"/>
            <w:r w:rsidRPr="00E12F87">
              <w:t>-акции)</w:t>
            </w:r>
          </w:p>
        </w:tc>
        <w:tc>
          <w:tcPr>
            <w:tcW w:w="567" w:type="dxa"/>
          </w:tcPr>
          <w:p w14:paraId="30E0E6AD" w14:textId="77777777" w:rsidR="00E12F87" w:rsidRPr="00E12F87" w:rsidRDefault="00E12F87" w:rsidP="00E12F87"/>
        </w:tc>
        <w:tc>
          <w:tcPr>
            <w:tcW w:w="567" w:type="dxa"/>
          </w:tcPr>
          <w:p w14:paraId="3EFE481A" w14:textId="77777777" w:rsidR="00E12F87" w:rsidRPr="00E12F87" w:rsidRDefault="00E12F87" w:rsidP="00E12F87"/>
        </w:tc>
        <w:tc>
          <w:tcPr>
            <w:tcW w:w="567" w:type="dxa"/>
          </w:tcPr>
          <w:p w14:paraId="3C20E257" w14:textId="77777777" w:rsidR="00E12F87" w:rsidRPr="00E12F87" w:rsidRDefault="00E12F87" w:rsidP="00E12F87">
            <w:r w:rsidRPr="00E12F87">
              <w:t>+</w:t>
            </w:r>
          </w:p>
        </w:tc>
        <w:tc>
          <w:tcPr>
            <w:tcW w:w="567" w:type="dxa"/>
          </w:tcPr>
          <w:p w14:paraId="5497F5BA" w14:textId="77777777" w:rsidR="00E12F87" w:rsidRPr="00E12F87" w:rsidRDefault="00E12F87" w:rsidP="00E12F87"/>
        </w:tc>
        <w:tc>
          <w:tcPr>
            <w:tcW w:w="537" w:type="dxa"/>
          </w:tcPr>
          <w:p w14:paraId="64BABD68" w14:textId="77777777" w:rsidR="00E12F87" w:rsidRPr="00E12F87" w:rsidRDefault="00E12F87" w:rsidP="00E12F87"/>
        </w:tc>
        <w:tc>
          <w:tcPr>
            <w:tcW w:w="597" w:type="dxa"/>
          </w:tcPr>
          <w:p w14:paraId="6B011AA4" w14:textId="77777777" w:rsidR="00E12F87" w:rsidRPr="00E12F87" w:rsidRDefault="00E12F87" w:rsidP="00E12F87"/>
        </w:tc>
      </w:tr>
    </w:tbl>
    <w:p w14:paraId="43EC6FD6" w14:textId="77777777" w:rsidR="00E12F87" w:rsidRPr="00E12F87" w:rsidRDefault="00E12F87" w:rsidP="00E12F87"/>
    <w:p w14:paraId="608B440D" w14:textId="77777777" w:rsidR="00E12F87" w:rsidRDefault="00D97280" w:rsidP="00E12F87">
      <w:pPr>
        <w:numPr>
          <w:ilvl w:val="0"/>
          <w:numId w:val="1"/>
        </w:numPr>
        <w:contextualSpacing/>
      </w:pPr>
      <w:r w:rsidRPr="00E12F87">
        <w:t>Комис</w:t>
      </w:r>
      <w:r>
        <w:t xml:space="preserve">сионное </w:t>
      </w:r>
      <w:r w:rsidR="008E7F2F">
        <w:t>вознаграждение пересматривается</w:t>
      </w:r>
      <w:r>
        <w:t xml:space="preserve"> каждый год 30 декабря</w:t>
      </w:r>
      <w:r w:rsidR="00413248">
        <w:t xml:space="preserve"> и устанавливается на </w:t>
      </w:r>
      <w:r w:rsidR="002A1AD6">
        <w:t xml:space="preserve">следующий </w:t>
      </w:r>
      <w:r w:rsidR="00413248">
        <w:t>год с учетом проданных путевок.</w:t>
      </w:r>
    </w:p>
    <w:p w14:paraId="59BE825C" w14:textId="77777777" w:rsidR="00413248" w:rsidRDefault="00D97280" w:rsidP="00E12F87">
      <w:pPr>
        <w:numPr>
          <w:ilvl w:val="0"/>
          <w:numId w:val="1"/>
        </w:numPr>
        <w:contextualSpacing/>
      </w:pPr>
      <w:r w:rsidRPr="00E12F87">
        <w:t>Комис</w:t>
      </w:r>
      <w:r>
        <w:t xml:space="preserve">сионное </w:t>
      </w:r>
      <w:r w:rsidR="008E7F2F">
        <w:t>вознаграждение на</w:t>
      </w:r>
      <w:r w:rsidR="00413248">
        <w:t xml:space="preserve"> </w:t>
      </w:r>
      <w:proofErr w:type="spellStart"/>
      <w:r w:rsidR="00413248">
        <w:t>пром</w:t>
      </w:r>
      <w:proofErr w:type="spellEnd"/>
      <w:r w:rsidR="00413248">
        <w:t xml:space="preserve">-акции устанавливаются с учетом категории </w:t>
      </w:r>
      <w:proofErr w:type="spellStart"/>
      <w:r w:rsidR="008E7F2F">
        <w:t>тур.агентств</w:t>
      </w:r>
      <w:proofErr w:type="spellEnd"/>
      <w:r w:rsidR="00413248">
        <w:t xml:space="preserve"> (</w:t>
      </w:r>
      <w:r w:rsidR="00413248">
        <w:rPr>
          <w:lang w:val="en-US"/>
        </w:rPr>
        <w:t>I</w:t>
      </w:r>
      <w:r w:rsidR="00413248" w:rsidRPr="00413248">
        <w:t>-</w:t>
      </w:r>
      <w:r w:rsidR="00413248">
        <w:rPr>
          <w:lang w:val="en-US"/>
        </w:rPr>
        <w:t>IV</w:t>
      </w:r>
      <w:r w:rsidR="00413248" w:rsidRPr="00413248">
        <w:t xml:space="preserve"> </w:t>
      </w:r>
      <w:r w:rsidR="00413248">
        <w:t>категории)</w:t>
      </w:r>
    </w:p>
    <w:p w14:paraId="7C9BE2E1" w14:textId="77777777" w:rsidR="00413248" w:rsidRPr="00413248" w:rsidRDefault="00413248" w:rsidP="008E7F2F">
      <w:pPr>
        <w:contextualSpacing/>
      </w:pPr>
    </w:p>
    <w:p w14:paraId="035BBB51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2DC35A" w14:textId="77777777" w:rsidR="004103C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AC44FE" w14:textId="77777777" w:rsidR="004103CF" w:rsidRPr="00A368A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103CF" w:rsidRPr="00A368AF" w:rsidSect="00E12F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1F2D"/>
    <w:multiLevelType w:val="hybridMultilevel"/>
    <w:tmpl w:val="E312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9E"/>
    <w:rsid w:val="0010028B"/>
    <w:rsid w:val="001F369E"/>
    <w:rsid w:val="0025427B"/>
    <w:rsid w:val="002A1AD6"/>
    <w:rsid w:val="003842CA"/>
    <w:rsid w:val="003C32B2"/>
    <w:rsid w:val="004103CF"/>
    <w:rsid w:val="00413248"/>
    <w:rsid w:val="004E2D30"/>
    <w:rsid w:val="006241A5"/>
    <w:rsid w:val="006C4C8B"/>
    <w:rsid w:val="008E7F2F"/>
    <w:rsid w:val="00960938"/>
    <w:rsid w:val="009B041C"/>
    <w:rsid w:val="00A368AF"/>
    <w:rsid w:val="00A4272F"/>
    <w:rsid w:val="00C27BD5"/>
    <w:rsid w:val="00D97280"/>
    <w:rsid w:val="00DA2CE4"/>
    <w:rsid w:val="00DC2316"/>
    <w:rsid w:val="00E1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36BE"/>
  <w15:chartTrackingRefBased/>
  <w15:docId w15:val="{210643B1-F51B-45DE-8CFA-F81FDA08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241A5"/>
    <w:rPr>
      <w:b/>
      <w:bCs/>
    </w:rPr>
  </w:style>
  <w:style w:type="character" w:styleId="Emphasis">
    <w:name w:val="Emphasis"/>
    <w:basedOn w:val="DefaultParagraphFont"/>
    <w:uiPriority w:val="20"/>
    <w:qFormat/>
    <w:rsid w:val="006241A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D5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A368AF"/>
  </w:style>
  <w:style w:type="table" w:styleId="TableGrid">
    <w:name w:val="Table Grid"/>
    <w:basedOn w:val="TableNormal"/>
    <w:uiPriority w:val="39"/>
    <w:rsid w:val="00E1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EA942-C0A3-004A-AFD8-96CA40F4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1745</Words>
  <Characters>9947</Characters>
  <Application>Microsoft Macintosh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KuAzot</Company>
  <LinksUpToDate>false</LinksUpToDate>
  <CharactersWithSpaces>11669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Людвиковская Анна Евгеньевна</dc:creator>
  <cp:keywords/>
  <dc:description/>
  <cp:lastModifiedBy>Igor Medvedev</cp:lastModifiedBy>
  <cp:revision>5</cp:revision>
  <cp:lastPrinted>2017-05-26T09:33:00Z</cp:lastPrinted>
  <dcterms:created xsi:type="dcterms:W3CDTF">2017-05-26T10:35:00Z</dcterms:created>
  <dcterms:modified xsi:type="dcterms:W3CDTF">2017-10-26T04:48:00Z</dcterms:modified>
</cp:coreProperties>
</file>